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613CA2"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6C6E73"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2D6A54" w:rsidRDefault="002D6A54"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465CEA" w:rsidRDefault="00465CEA" w:rsidP="00323003">
      <w:pPr>
        <w:widowControl w:val="0"/>
        <w:jc w:val="center"/>
        <w:rPr>
          <w:rFonts w:ascii="Times New Roman" w:hAnsi="Times New Roman" w:cs="Times New Roman"/>
          <w:b/>
          <w:bCs/>
          <w:sz w:val="24"/>
          <w:szCs w:val="24"/>
        </w:rPr>
      </w:pPr>
    </w:p>
    <w:p w:rsidR="00C86770" w:rsidRDefault="00C86770" w:rsidP="00323003">
      <w:pPr>
        <w:widowControl w:val="0"/>
        <w:jc w:val="center"/>
        <w:rPr>
          <w:rFonts w:ascii="Times New Roman" w:hAnsi="Times New Roman" w:cs="Times New Roman"/>
          <w:b/>
          <w:bCs/>
          <w:sz w:val="24"/>
          <w:szCs w:val="24"/>
        </w:rPr>
      </w:pPr>
    </w:p>
    <w:p w:rsidR="00323003" w:rsidRPr="009C039C" w:rsidRDefault="00713B91"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BAL-003-0.1b</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Frequency Response and Bias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465CEA" w:rsidRDefault="00465CEA" w:rsidP="00FE54D9">
      <w:pPr>
        <w:widowControl w:val="0"/>
        <w:tabs>
          <w:tab w:val="left" w:pos="480"/>
        </w:tabs>
        <w:spacing w:line="480" w:lineRule="auto"/>
        <w:ind w:left="446"/>
        <w:rPr>
          <w:rFonts w:ascii="Times New Roman" w:hAnsi="Times New Roman" w:cs="Times New Roman"/>
          <w:b/>
          <w:bCs/>
          <w:color w:val="264D74"/>
          <w:sz w:val="24"/>
          <w:szCs w:val="24"/>
        </w:rPr>
      </w:pPr>
    </w:p>
    <w:p w:rsidR="00323003" w:rsidRPr="009C039C" w:rsidRDefault="00323003" w:rsidP="00FE54D9">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FE54D9">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8453A" w:rsidRPr="009C039C" w:rsidRDefault="00323003" w:rsidP="00FE54D9">
      <w:pPr>
        <w:widowControl w:val="0"/>
        <w:tabs>
          <w:tab w:val="left" w:pos="480"/>
          <w:tab w:val="left" w:pos="3720"/>
        </w:tabs>
        <w:spacing w:line="480" w:lineRule="auto"/>
        <w:ind w:left="446"/>
        <w:rPr>
          <w:rFonts w:ascii="Times New Roman" w:hAnsi="Times New Roman" w:cs="Times New Roman"/>
          <w:b/>
          <w:bCs/>
          <w:color w:val="000000"/>
          <w:sz w:val="24"/>
          <w:szCs w:val="24"/>
        </w:rPr>
      </w:pPr>
      <w:r w:rsidRPr="009C039C">
        <w:rPr>
          <w:rFonts w:ascii="Times New Roman" w:hAnsi="Times New Roman" w:cs="Times New Roman"/>
          <w:b/>
          <w:bCs/>
          <w:color w:val="264D74"/>
          <w:sz w:val="24"/>
          <w:szCs w:val="24"/>
        </w:rPr>
        <w:t>Applicable Function(s):</w:t>
      </w:r>
      <w:r w:rsidR="00FE54D9">
        <w:rPr>
          <w:rFonts w:ascii="Times New Roman" w:hAnsi="Times New Roman" w:cs="Times New Roman"/>
          <w:b/>
          <w:bCs/>
          <w:color w:val="264D74"/>
          <w:sz w:val="24"/>
          <w:szCs w:val="24"/>
        </w:rPr>
        <w:t xml:space="preserve">  </w:t>
      </w:r>
      <w:r w:rsidR="00713B91">
        <w:rPr>
          <w:rFonts w:ascii="Times New Roman" w:hAnsi="Times New Roman" w:cs="Times New Roman"/>
          <w:b/>
          <w:bCs/>
          <w:color w:val="000000"/>
          <w:sz w:val="24"/>
          <w:szCs w:val="24"/>
        </w:rPr>
        <w:t>BA</w:t>
      </w:r>
    </w:p>
    <w:p w:rsidR="00A74C27" w:rsidRDefault="00A74C27" w:rsidP="00FE54D9">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465CEA" w:rsidRDefault="00465CEA" w:rsidP="00861282">
      <w:pPr>
        <w:widowControl w:val="0"/>
        <w:tabs>
          <w:tab w:val="left" w:pos="120"/>
        </w:tabs>
        <w:spacing w:line="331" w:lineRule="exact"/>
        <w:rPr>
          <w:rFonts w:ascii="Times New Roman" w:hAnsi="Times New Roman" w:cs="Times New Roman"/>
          <w:b/>
          <w:bCs/>
          <w:color w:val="003366"/>
          <w:sz w:val="24"/>
          <w:szCs w:val="24"/>
        </w:rPr>
      </w:pP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391DA1" w:rsidRDefault="00AD5422" w:rsidP="00AD5422">
      <w:pPr>
        <w:pStyle w:val="Heading1"/>
        <w:rPr>
          <w:bCs/>
          <w:color w:val="003366"/>
        </w:rPr>
      </w:pPr>
      <w:r w:rsidRPr="00391DA1">
        <w:rPr>
          <w:bCs/>
          <w:color w:val="003366"/>
        </w:rPr>
        <w:lastRenderedPageBreak/>
        <w:t>Subject Matter Experts</w:t>
      </w:r>
    </w:p>
    <w:p w:rsidR="00391DA1" w:rsidRDefault="00391DA1"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391DA1" w:rsidRDefault="00391DA1" w:rsidP="00C23A94">
      <w:pPr>
        <w:pStyle w:val="Heading1"/>
      </w:pPr>
    </w:p>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Pr="00544B96" w:rsidRDefault="00544B96" w:rsidP="00544B96"/>
    <w:p w:rsidR="00C23A94" w:rsidRDefault="00C23A94" w:rsidP="00C23A94">
      <w:pPr>
        <w:pStyle w:val="Heading1"/>
      </w:pPr>
      <w:r>
        <w:t>Reliability Standard Language</w:t>
      </w:r>
    </w:p>
    <w:p w:rsidR="00391DA1" w:rsidRDefault="006C6E73" w:rsidP="00391DA1">
      <w:pPr>
        <w:widowControl w:val="0"/>
        <w:tabs>
          <w:tab w:val="left" w:pos="120"/>
        </w:tabs>
        <w:spacing w:line="331" w:lineRule="exact"/>
        <w:rPr>
          <w:rFonts w:ascii="Times New Roman" w:hAnsi="Times New Roman" w:cs="Times New Roman"/>
          <w:b/>
          <w:bCs/>
          <w:color w:val="264D74"/>
          <w:sz w:val="24"/>
          <w:szCs w:val="24"/>
        </w:rPr>
      </w:pPr>
      <w:r>
        <w:rPr>
          <w:noProof/>
        </w:rPr>
        <mc:AlternateContent>
          <mc:Choice Requires="wps">
            <w:drawing>
              <wp:anchor distT="0" distB="0" distL="114300" distR="114300" simplePos="0" relativeHeight="251657728" behindDoc="0" locked="0" layoutInCell="1" allowOverlap="1">
                <wp:simplePos x="0" y="0"/>
                <wp:positionH relativeFrom="column">
                  <wp:posOffset>13335</wp:posOffset>
                </wp:positionH>
                <wp:positionV relativeFrom="paragraph">
                  <wp:posOffset>81915</wp:posOffset>
                </wp:positionV>
                <wp:extent cx="6185535" cy="328930"/>
                <wp:effectExtent l="3810" t="0" r="1905"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5535" cy="328930"/>
                        </a:xfrm>
                        <a:prstGeom prst="rect">
                          <a:avLst/>
                        </a:prstGeom>
                        <a:solidFill>
                          <a:srgbClr val="ECF2F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86770" w:rsidRPr="0046251A" w:rsidRDefault="00C86770" w:rsidP="00E7420F">
                            <w:pPr>
                              <w:widowControl w:val="0"/>
                              <w:tabs>
                                <w:tab w:val="left" w:pos="120"/>
                              </w:tabs>
                              <w:spacing w:line="331" w:lineRule="exact"/>
                              <w:rPr>
                                <w:b/>
                                <w:bCs/>
                                <w:color w:val="264D74"/>
                              </w:rPr>
                            </w:pPr>
                            <w:r>
                              <w:rPr>
                                <w:rFonts w:ascii="Times New Roman" w:hAnsi="Times New Roman" w:cs="Times New Roman"/>
                                <w:b/>
                                <w:bCs/>
                                <w:color w:val="264D74"/>
                                <w:sz w:val="24"/>
                                <w:szCs w:val="24"/>
                              </w:rPr>
                              <w:t>BAL-003-0.1b Frequency Response and Bias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5pt;margin-top:6.45pt;width:487.05pt;height:2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" fillcolor="#ecf2fe" stroked="f">
                <v:textbox>
                  <w:txbxContent>
                    <w:p w:rsidR="00C86770" w:rsidRPr="0046251A" w:rsidRDefault="00C86770" w:rsidP="00E7420F">
                      <w:pPr>
                        <w:widowControl w:val="0"/>
                        <w:tabs>
                          <w:tab w:val="left" w:pos="120"/>
                        </w:tabs>
                        <w:spacing w:line="331" w:lineRule="exact"/>
                        <w:rPr>
                          <w:b/>
                          <w:bCs/>
                          <w:color w:val="264D74"/>
                        </w:rPr>
                      </w:pPr>
                      <w:r>
                        <w:rPr>
                          <w:rFonts w:ascii="Times New Roman" w:hAnsi="Times New Roman" w:cs="Times New Roman"/>
                          <w:b/>
                          <w:bCs/>
                          <w:color w:val="264D74"/>
                          <w:sz w:val="24"/>
                          <w:szCs w:val="24"/>
                        </w:rPr>
                        <w:t>BAL-003-0.1b Frequency Response and Bias</w:t>
                      </w:r>
                    </w:p>
                  </w:txbxContent>
                </v:textbox>
                <w10:wrap type="square"/>
              </v:shape>
            </w:pict>
          </mc:Fallback>
        </mc:AlternateContent>
      </w:r>
    </w:p>
    <w:p w:rsidR="00E8453A" w:rsidRPr="009C039C" w:rsidRDefault="00E8453A">
      <w:pPr>
        <w:widowControl w:val="0"/>
        <w:spacing w:line="120" w:lineRule="exact"/>
        <w:rPr>
          <w:rFonts w:ascii="Times New Roman" w:hAnsi="Times New Roman" w:cs="Times New Roman"/>
          <w:sz w:val="24"/>
          <w:szCs w:val="24"/>
        </w:rPr>
      </w:pPr>
    </w:p>
    <w:p w:rsidR="000B136B" w:rsidRDefault="000B136B" w:rsidP="0027020F">
      <w:pPr>
        <w:rPr>
          <w:rFonts w:ascii="Times New Roman" w:hAnsi="Times New Roman" w:cs="Times New Roman"/>
          <w:b/>
          <w:bCs/>
          <w:color w:val="264D74"/>
          <w:sz w:val="24"/>
          <w:szCs w:val="24"/>
        </w:rPr>
      </w:pPr>
    </w:p>
    <w:p w:rsidR="00391DA1" w:rsidRDefault="00391DA1" w:rsidP="0027020F">
      <w:pPr>
        <w:rPr>
          <w:rFonts w:ascii="Times New Roman" w:hAnsi="Times New Roman" w:cs="Times New Roman"/>
          <w:b/>
          <w:bCs/>
          <w:color w:val="264D74"/>
          <w:sz w:val="24"/>
          <w:szCs w:val="24"/>
        </w:rPr>
      </w:pPr>
    </w:p>
    <w:p w:rsidR="00A915FC" w:rsidRDefault="00A915FC" w:rsidP="0027020F">
      <w:pPr>
        <w:rPr>
          <w:rFonts w:ascii="Times New Roman" w:hAnsi="Times New Roman" w:cs="Times New Roman"/>
          <w:b/>
          <w:bCs/>
          <w:color w:val="264D74"/>
          <w:sz w:val="24"/>
          <w:szCs w:val="24"/>
        </w:rPr>
      </w:pPr>
    </w:p>
    <w:p w:rsidR="00A915FC" w:rsidRDefault="00E8453A" w:rsidP="0027020F">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C86770" w:rsidRDefault="00C86770" w:rsidP="0027020F">
      <w:pPr>
        <w:rPr>
          <w:rFonts w:ascii="Times New Roman" w:hAnsi="Times New Roman" w:cs="Times New Roman"/>
          <w:sz w:val="24"/>
          <w:szCs w:val="24"/>
        </w:rPr>
      </w:pPr>
    </w:p>
    <w:p w:rsidR="00E8453A" w:rsidRPr="00A915FC" w:rsidRDefault="00546A73" w:rsidP="0027020F">
      <w:pPr>
        <w:rPr>
          <w:rFonts w:ascii="Times New Roman" w:hAnsi="Times New Roman" w:cs="Times New Roman"/>
          <w:b/>
          <w:bCs/>
          <w:color w:val="264D74"/>
          <w:sz w:val="24"/>
          <w:szCs w:val="24"/>
        </w:rPr>
      </w:pPr>
      <w:r w:rsidRPr="00A915FC">
        <w:rPr>
          <w:rFonts w:ascii="Times New Roman" w:hAnsi="Times New Roman" w:cs="Times New Roman"/>
          <w:sz w:val="24"/>
          <w:szCs w:val="24"/>
        </w:rPr>
        <w:t>This standard provides a consistent method for calculating the Frequency Bias</w:t>
      </w:r>
      <w:r w:rsidR="0027020F" w:rsidRPr="00A915FC">
        <w:rPr>
          <w:rFonts w:ascii="Times New Roman" w:hAnsi="Times New Roman" w:cs="Times New Roman"/>
          <w:sz w:val="24"/>
          <w:szCs w:val="24"/>
        </w:rPr>
        <w:t xml:space="preserve"> </w:t>
      </w:r>
      <w:r w:rsidRPr="00A915FC">
        <w:rPr>
          <w:rFonts w:ascii="Times New Roman" w:hAnsi="Times New Roman" w:cs="Times New Roman"/>
          <w:sz w:val="24"/>
          <w:szCs w:val="24"/>
        </w:rPr>
        <w:t>component of ACE.</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465CEA" w:rsidRDefault="00465CEA" w:rsidP="007C44D6">
      <w:pPr>
        <w:widowControl w:val="0"/>
        <w:tabs>
          <w:tab w:val="left" w:pos="840"/>
        </w:tabs>
        <w:spacing w:line="294" w:lineRule="exact"/>
        <w:rPr>
          <w:rFonts w:ascii="Times New Roman" w:hAnsi="Times New Roman" w:cs="Times New Roman"/>
          <w:b/>
          <w:bCs/>
          <w:color w:val="264D74"/>
          <w:sz w:val="24"/>
          <w:szCs w:val="24"/>
        </w:rPr>
      </w:pPr>
    </w:p>
    <w:p w:rsidR="00A915FC"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2A656B">
        <w:rPr>
          <w:rFonts w:ascii="Times New Roman" w:hAnsi="Times New Roman" w:cs="Times New Roman"/>
          <w:b/>
          <w:bCs/>
          <w:color w:val="264D74"/>
          <w:sz w:val="24"/>
          <w:szCs w:val="24"/>
        </w:rPr>
        <w:t xml:space="preserve"> </w:t>
      </w:r>
    </w:p>
    <w:p w:rsidR="007C44D6" w:rsidRPr="009C039C" w:rsidRDefault="00A915FC" w:rsidP="007C44D6">
      <w:pPr>
        <w:widowControl w:val="0"/>
        <w:tabs>
          <w:tab w:val="left" w:pos="840"/>
        </w:tabs>
        <w:spacing w:line="294" w:lineRule="exact"/>
        <w:rPr>
          <w:rFonts w:ascii="Times New Roman" w:hAnsi="Times New Roman" w:cs="Times New Roman"/>
          <w:sz w:val="24"/>
          <w:szCs w:val="24"/>
        </w:rPr>
      </w:pPr>
      <w:r>
        <w:rPr>
          <w:rFonts w:ascii="Times New Roman" w:hAnsi="Times New Roman" w:cs="Times New Roman"/>
          <w:b/>
          <w:bCs/>
          <w:color w:val="264D74"/>
          <w:sz w:val="24"/>
          <w:szCs w:val="24"/>
        </w:rPr>
        <w:tab/>
      </w:r>
      <w:r w:rsidR="002A656B">
        <w:rPr>
          <w:rFonts w:ascii="Times New Roman" w:hAnsi="Times New Roman" w:cs="Times New Roman"/>
          <w:bCs/>
          <w:sz w:val="24"/>
          <w:szCs w:val="24"/>
        </w:rPr>
        <w:t>Balancing Authorities</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Default="00E8453A">
      <w:pPr>
        <w:widowControl w:val="0"/>
        <w:spacing w:line="254" w:lineRule="exact"/>
        <w:rPr>
          <w:rFonts w:ascii="Times New Roman" w:hAnsi="Times New Roman" w:cs="Times New Roman"/>
          <w:sz w:val="24"/>
          <w:szCs w:val="24"/>
        </w:rPr>
      </w:pPr>
    </w:p>
    <w:p w:rsidR="00465CEA" w:rsidRPr="009C039C" w:rsidRDefault="00465CE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2A656B">
        <w:rPr>
          <w:rFonts w:ascii="Times New Roman" w:hAnsi="Times New Roman" w:cs="Times New Roman"/>
          <w:b/>
          <w:bCs/>
          <w:color w:val="000000"/>
          <w:sz w:val="24"/>
          <w:szCs w:val="24"/>
        </w:rPr>
        <w:t>10</w:t>
      </w:r>
      <w:r w:rsidRPr="009C039C">
        <w:rPr>
          <w:rFonts w:ascii="Times New Roman" w:hAnsi="Times New Roman" w:cs="Times New Roman"/>
          <w:b/>
          <w:bCs/>
          <w:color w:val="000000"/>
          <w:sz w:val="24"/>
          <w:szCs w:val="24"/>
        </w:rPr>
        <w:t>/</w:t>
      </w:r>
      <w:r w:rsidR="002A656B">
        <w:rPr>
          <w:rFonts w:ascii="Times New Roman" w:hAnsi="Times New Roman" w:cs="Times New Roman"/>
          <w:b/>
          <w:bCs/>
          <w:color w:val="000000"/>
          <w:sz w:val="24"/>
          <w:szCs w:val="24"/>
        </w:rPr>
        <w:t>29</w:t>
      </w:r>
      <w:r w:rsidRPr="009C039C">
        <w:rPr>
          <w:rFonts w:ascii="Times New Roman" w:hAnsi="Times New Roman" w:cs="Times New Roman"/>
          <w:b/>
          <w:bCs/>
          <w:color w:val="000000"/>
          <w:sz w:val="24"/>
          <w:szCs w:val="24"/>
        </w:rPr>
        <w:t>/200</w:t>
      </w:r>
      <w:r w:rsidR="002A656B">
        <w:rPr>
          <w:rFonts w:ascii="Times New Roman" w:hAnsi="Times New Roman" w:cs="Times New Roman"/>
          <w:b/>
          <w:bCs/>
          <w:color w:val="000000"/>
          <w:sz w:val="24"/>
          <w:szCs w:val="24"/>
        </w:rPr>
        <w:t>8</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B86EB7">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/200</w:t>
      </w:r>
      <w:r w:rsidR="00B86EB7">
        <w:rPr>
          <w:rFonts w:ascii="Times New Roman" w:hAnsi="Times New Roman" w:cs="Times New Roman"/>
          <w:b/>
          <w:bCs/>
          <w:color w:val="000000"/>
          <w:sz w:val="24"/>
          <w:szCs w:val="24"/>
        </w:rPr>
        <w:t>9</w:t>
      </w: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City">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xml:space="preserve">: </w:t>
      </w:r>
      <w:r w:rsidR="002A656B">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/200</w:t>
      </w:r>
      <w:r w:rsidR="002A656B">
        <w:rPr>
          <w:rFonts w:ascii="Times New Roman" w:hAnsi="Times New Roman" w:cs="Times New Roman"/>
          <w:b/>
          <w:bCs/>
          <w:color w:val="000000"/>
          <w:sz w:val="24"/>
          <w:szCs w:val="24"/>
        </w:rPr>
        <w:t>9</w:t>
      </w:r>
    </w:p>
    <w:p w:rsidR="005916FC" w:rsidRDefault="005916FC">
      <w:pPr>
        <w:widowControl w:val="0"/>
        <w:spacing w:line="334" w:lineRule="exact"/>
        <w:rPr>
          <w:rFonts w:ascii="Times New Roman" w:hAnsi="Times New Roman" w:cs="Times New Roman"/>
          <w:b/>
          <w:bCs/>
          <w:color w:val="264D74"/>
          <w:sz w:val="24"/>
          <w:szCs w:val="24"/>
        </w:rPr>
      </w:pPr>
    </w:p>
    <w:p w:rsidR="00A915FC" w:rsidRDefault="00A915FC">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A915FC" w:rsidRDefault="00A915FC" w:rsidP="0027020F">
      <w:pPr>
        <w:rPr>
          <w:rFonts w:ascii="Times New Roman" w:hAnsi="Times New Roman" w:cs="Times New Roman"/>
          <w:b/>
          <w:bCs/>
          <w:sz w:val="24"/>
          <w:szCs w:val="24"/>
        </w:rPr>
      </w:pPr>
    </w:p>
    <w:p w:rsidR="0027020F" w:rsidRDefault="0027020F" w:rsidP="0027020F">
      <w:pPr>
        <w:rPr>
          <w:rFonts w:ascii="Times New Roman" w:hAnsi="Times New Roman" w:cs="Times New Roman"/>
          <w:sz w:val="24"/>
          <w:szCs w:val="24"/>
        </w:rPr>
      </w:pPr>
      <w:r w:rsidRPr="0027020F">
        <w:rPr>
          <w:rFonts w:ascii="Times New Roman" w:hAnsi="Times New Roman" w:cs="Times New Roman"/>
          <w:b/>
          <w:bCs/>
          <w:sz w:val="24"/>
          <w:szCs w:val="24"/>
        </w:rPr>
        <w:t xml:space="preserve">R1. </w:t>
      </w:r>
      <w:r w:rsidRPr="0027020F">
        <w:rPr>
          <w:rFonts w:ascii="Times New Roman" w:hAnsi="Times New Roman" w:cs="Times New Roman"/>
          <w:sz w:val="24"/>
          <w:szCs w:val="24"/>
        </w:rPr>
        <w:t>Each Balancing Authority shall review its Frequency Bias Settings by January 1 of each year</w:t>
      </w:r>
      <w:r w:rsidR="00C50DAC">
        <w:rPr>
          <w:rFonts w:ascii="Times New Roman" w:hAnsi="Times New Roman" w:cs="Times New Roman"/>
          <w:sz w:val="24"/>
          <w:szCs w:val="24"/>
        </w:rPr>
        <w:t xml:space="preserve"> </w:t>
      </w:r>
      <w:r w:rsidRPr="0027020F">
        <w:rPr>
          <w:rFonts w:ascii="Times New Roman" w:hAnsi="Times New Roman" w:cs="Times New Roman"/>
          <w:sz w:val="24"/>
          <w:szCs w:val="24"/>
        </w:rPr>
        <w:t>and recalculate its setting to reflect any change in the Frequency Response of the Balancing</w:t>
      </w:r>
      <w:r w:rsidR="00C50DAC">
        <w:rPr>
          <w:rFonts w:ascii="Times New Roman" w:hAnsi="Times New Roman" w:cs="Times New Roman"/>
          <w:sz w:val="24"/>
          <w:szCs w:val="24"/>
        </w:rPr>
        <w:t xml:space="preserve"> </w:t>
      </w:r>
      <w:r w:rsidRPr="0027020F">
        <w:rPr>
          <w:rFonts w:ascii="Times New Roman" w:hAnsi="Times New Roman" w:cs="Times New Roman"/>
          <w:sz w:val="24"/>
          <w:szCs w:val="24"/>
        </w:rPr>
        <w:t>Authority Area.</w:t>
      </w:r>
    </w:p>
    <w:p w:rsidR="0027020F" w:rsidRPr="0027020F" w:rsidRDefault="0027020F" w:rsidP="0027020F">
      <w:pPr>
        <w:rPr>
          <w:rFonts w:ascii="Times New Roman" w:hAnsi="Times New Roman" w:cs="Times New Roman"/>
          <w:sz w:val="24"/>
          <w:szCs w:val="24"/>
        </w:rPr>
      </w:pPr>
    </w:p>
    <w:p w:rsidR="0027020F" w:rsidRPr="0027020F" w:rsidRDefault="0027020F" w:rsidP="0027020F">
      <w:pPr>
        <w:ind w:left="2"/>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w:t>
      </w:r>
      <w:r w:rsidRPr="0027020F">
        <w:rPr>
          <w:rFonts w:ascii="Times New Roman" w:hAnsi="Times New Roman" w:cs="Times New Roman"/>
          <w:b/>
          <w:bCs/>
          <w:sz w:val="24"/>
          <w:szCs w:val="24"/>
        </w:rPr>
        <w:t xml:space="preserve">R1.1. </w:t>
      </w:r>
      <w:r w:rsidRPr="0027020F">
        <w:rPr>
          <w:rFonts w:ascii="Times New Roman" w:hAnsi="Times New Roman" w:cs="Times New Roman"/>
          <w:sz w:val="24"/>
          <w:szCs w:val="24"/>
        </w:rPr>
        <w:t>The Balancing Authority may change its Frequency Bias Setting, and the method used</w:t>
      </w:r>
    </w:p>
    <w:p w:rsidR="0027020F" w:rsidRPr="0027020F" w:rsidRDefault="0027020F" w:rsidP="0027020F">
      <w:pPr>
        <w:ind w:left="2"/>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to determine the setting, whenever any of the factors used to determine the current bias</w:t>
      </w:r>
    </w:p>
    <w:p w:rsidR="0027020F" w:rsidRDefault="0027020F" w:rsidP="0027020F">
      <w:pPr>
        <w:ind w:left="2"/>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value change.</w:t>
      </w:r>
    </w:p>
    <w:p w:rsidR="0027020F" w:rsidRPr="0027020F" w:rsidRDefault="0027020F" w:rsidP="0027020F">
      <w:pPr>
        <w:ind w:left="2"/>
        <w:rPr>
          <w:rFonts w:ascii="Times New Roman" w:hAnsi="Times New Roman" w:cs="Times New Roman"/>
          <w:sz w:val="24"/>
          <w:szCs w:val="24"/>
        </w:rPr>
      </w:pPr>
    </w:p>
    <w:p w:rsidR="0027020F" w:rsidRPr="0027020F" w:rsidRDefault="0027020F" w:rsidP="0027020F">
      <w:pPr>
        <w:ind w:left="2"/>
        <w:rPr>
          <w:rFonts w:ascii="Times New Roman" w:hAnsi="Times New Roman" w:cs="Times New Roman"/>
          <w:sz w:val="24"/>
          <w:szCs w:val="24"/>
        </w:rPr>
      </w:pPr>
      <w:r>
        <w:rPr>
          <w:rFonts w:ascii="Times New Roman" w:hAnsi="Times New Roman" w:cs="Times New Roman"/>
          <w:b/>
          <w:bCs/>
          <w:sz w:val="24"/>
          <w:szCs w:val="24"/>
        </w:rPr>
        <w:t xml:space="preserve">            </w:t>
      </w:r>
      <w:r w:rsidRPr="0027020F">
        <w:rPr>
          <w:rFonts w:ascii="Times New Roman" w:hAnsi="Times New Roman" w:cs="Times New Roman"/>
          <w:b/>
          <w:bCs/>
          <w:sz w:val="24"/>
          <w:szCs w:val="24"/>
        </w:rPr>
        <w:t xml:space="preserve">R1.2. </w:t>
      </w:r>
      <w:r w:rsidRPr="0027020F">
        <w:rPr>
          <w:rFonts w:ascii="Times New Roman" w:hAnsi="Times New Roman" w:cs="Times New Roman"/>
          <w:sz w:val="24"/>
          <w:szCs w:val="24"/>
        </w:rPr>
        <w:t>Each Balancing Authority shall report its Frequency Bias Setting, and method for</w:t>
      </w:r>
    </w:p>
    <w:p w:rsidR="00281790" w:rsidRPr="0027020F" w:rsidRDefault="0027020F" w:rsidP="0027020F">
      <w:pPr>
        <w:tabs>
          <w:tab w:val="left" w:pos="720"/>
        </w:tabs>
        <w:ind w:left="722" w:hanging="720"/>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determining that setting, to the NERC Operating Committee.</w:t>
      </w:r>
      <w:r w:rsidR="00756289" w:rsidRPr="0027020F">
        <w:rPr>
          <w:rFonts w:ascii="Times New Roman" w:hAnsi="Times New Roman" w:cs="Times New Roman"/>
          <w:b/>
          <w:bCs/>
          <w:sz w:val="24"/>
          <w:szCs w:val="24"/>
        </w:rPr>
        <w:tab/>
      </w:r>
      <w:r w:rsidR="00756289" w:rsidRPr="0027020F">
        <w:rPr>
          <w:rFonts w:ascii="Times New Roman" w:hAnsi="Times New Roman" w:cs="Times New Roman"/>
          <w:b/>
          <w:bCs/>
          <w:color w:val="003366"/>
          <w:sz w:val="24"/>
          <w:szCs w:val="24"/>
        </w:rPr>
        <w:t xml:space="preserve">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915FC" w:rsidRDefault="00A915FC"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B064D" w:rsidRPr="00544B96" w:rsidRDefault="00AB064D" w:rsidP="00544B96">
      <w:pPr>
        <w:pStyle w:val="Heading1"/>
      </w:pPr>
      <w:r w:rsidRPr="00544B96">
        <w:t>R1 Supporting Evidence and Documentation</w:t>
      </w:r>
    </w:p>
    <w:p w:rsidR="00AB064D" w:rsidRPr="00613CA2" w:rsidRDefault="00AB064D" w:rsidP="00AB064D">
      <w:pPr>
        <w:widowControl w:val="0"/>
        <w:spacing w:line="266" w:lineRule="exact"/>
        <w:rPr>
          <w:rFonts w:ascii="Times New Roman" w:hAnsi="Times New Roman" w:cs="Times New Roman"/>
          <w:b/>
          <w:bCs/>
          <w:sz w:val="24"/>
          <w:szCs w:val="24"/>
        </w:rPr>
      </w:pPr>
    </w:p>
    <w:p w:rsidR="00AB064D" w:rsidRPr="00613CA2" w:rsidRDefault="00AB064D" w:rsidP="00AB064D">
      <w:pPr>
        <w:widowControl w:val="0"/>
        <w:spacing w:line="266" w:lineRule="exact"/>
        <w:rPr>
          <w:rFonts w:ascii="Times New Roman" w:hAnsi="Times New Roman" w:cs="Times New Roman"/>
          <w:b/>
          <w:bCs/>
          <w:i/>
          <w:iCs/>
          <w:sz w:val="24"/>
          <w:szCs w:val="24"/>
        </w:rPr>
      </w:pPr>
      <w:r w:rsidRPr="00613CA2">
        <w:rPr>
          <w:rFonts w:ascii="Times New Roman" w:hAnsi="Times New Roman" w:cs="Times New Roman"/>
          <w:b/>
          <w:bCs/>
          <w:sz w:val="24"/>
          <w:szCs w:val="24"/>
        </w:rPr>
        <w:t xml:space="preserve">Response: </w:t>
      </w:r>
      <w:r w:rsidRPr="00613CA2">
        <w:rPr>
          <w:rFonts w:ascii="Times New Roman" w:hAnsi="Times New Roman" w:cs="Times New Roman"/>
          <w:b/>
          <w:bCs/>
          <w:i/>
          <w:iCs/>
          <w:sz w:val="24"/>
          <w:szCs w:val="24"/>
        </w:rPr>
        <w:t>(Registered Entity Response Required)</w:t>
      </w:r>
    </w:p>
    <w:p w:rsidR="00AB064D" w:rsidRPr="00613CA2" w:rsidRDefault="00AB064D" w:rsidP="00AB06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B064D" w:rsidRPr="00613CA2" w:rsidTr="00A01A53">
        <w:trPr>
          <w:gridAfter w:val="1"/>
          <w:wAfter w:w="1224" w:type="dxa"/>
          <w:trHeight w:val="945"/>
        </w:trPr>
        <w:tc>
          <w:tcPr>
            <w:tcW w:w="1098" w:type="dxa"/>
            <w:tcBorders>
              <w:top w:val="nil"/>
              <w:left w:val="nil"/>
              <w:bottom w:val="nil"/>
              <w:right w:val="nil"/>
            </w:tcBorders>
          </w:tcPr>
          <w:p w:rsidR="00AB064D" w:rsidRPr="00613CA2" w:rsidRDefault="00AB064D" w:rsidP="00A01A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B064D" w:rsidRPr="00613CA2" w:rsidRDefault="00AB064D" w:rsidP="00A01A53">
            <w:pPr>
              <w:widowControl w:val="0"/>
              <w:tabs>
                <w:tab w:val="left" w:pos="60"/>
              </w:tabs>
              <w:spacing w:line="294" w:lineRule="exact"/>
              <w:rPr>
                <w:rFonts w:ascii="Times New Roman" w:hAnsi="Times New Roman" w:cs="Times New Roman"/>
                <w:b/>
                <w:bCs/>
                <w:sz w:val="24"/>
                <w:szCs w:val="24"/>
              </w:rPr>
            </w:pPr>
            <w:r w:rsidRPr="00613CA2">
              <w:rPr>
                <w:rFonts w:ascii="Times New Roman" w:hAnsi="Times New Roman" w:cs="Times New Roman"/>
                <w:sz w:val="24"/>
                <w:szCs w:val="24"/>
              </w:rPr>
              <w:tab/>
            </w:r>
            <w:r w:rsidRPr="00613CA2">
              <w:rPr>
                <w:rFonts w:ascii="Times New Roman" w:hAnsi="Times New Roman" w:cs="Times New Roman"/>
                <w:b/>
                <w:sz w:val="24"/>
                <w:szCs w:val="24"/>
              </w:rPr>
              <w:t xml:space="preserve">   P</w:t>
            </w:r>
            <w:r w:rsidRPr="00613CA2">
              <w:rPr>
                <w:rFonts w:ascii="Times New Roman" w:hAnsi="Times New Roman" w:cs="Times New Roman"/>
                <w:b/>
                <w:bCs/>
                <w:sz w:val="24"/>
                <w:szCs w:val="24"/>
              </w:rPr>
              <w:t>rovide the following:</w:t>
            </w:r>
          </w:p>
          <w:p w:rsidR="00AB064D" w:rsidRPr="00613CA2" w:rsidRDefault="00AB064D" w:rsidP="00A01A53">
            <w:pPr>
              <w:widowControl w:val="0"/>
              <w:tabs>
                <w:tab w:val="left" w:pos="252"/>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ab/>
              <w:t xml:space="preserve">Document Title and/or File Name, </w:t>
            </w:r>
            <w:r w:rsidRPr="00613CA2">
              <w:rPr>
                <w:rFonts w:ascii="Times New Roman" w:hAnsi="Times New Roman" w:cs="Times New Roman"/>
                <w:b/>
                <w:bCs/>
                <w:sz w:val="24"/>
                <w:szCs w:val="24"/>
              </w:rPr>
              <w:tab/>
            </w:r>
            <w:r w:rsidRPr="00613CA2">
              <w:rPr>
                <w:rFonts w:ascii="Times New Roman" w:hAnsi="Times New Roman" w:cs="Times New Roman"/>
                <w:b/>
                <w:bCs/>
                <w:sz w:val="24"/>
                <w:szCs w:val="24"/>
              </w:rPr>
              <w:tab/>
              <w:t xml:space="preserve">Page &amp; Section, </w:t>
            </w:r>
            <w:r w:rsidRPr="00613CA2">
              <w:rPr>
                <w:rFonts w:ascii="Times New Roman" w:hAnsi="Times New Roman" w:cs="Times New Roman"/>
                <w:b/>
                <w:bCs/>
                <w:sz w:val="24"/>
                <w:szCs w:val="24"/>
              </w:rPr>
              <w:tab/>
              <w:t>Date &amp; Version</w:t>
            </w:r>
          </w:p>
        </w:tc>
      </w:tr>
      <w:tr w:rsidR="00AB064D" w:rsidRPr="00613CA2" w:rsidTr="00A01A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Version</w:t>
            </w:r>
          </w:p>
        </w:tc>
      </w:tr>
      <w:tr w:rsidR="00AB064D" w:rsidRPr="00613CA2" w:rsidTr="00A01A53">
        <w:tblPrEx>
          <w:tblLook w:val="04A0" w:firstRow="1" w:lastRow="0" w:firstColumn="1" w:lastColumn="0" w:noHBand="0" w:noVBand="1"/>
        </w:tblPrEx>
        <w:tc>
          <w:tcPr>
            <w:tcW w:w="78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bl>
    <w:p w:rsidR="00544B96" w:rsidRDefault="00544B96"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27020F">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27020F" w:rsidRPr="00A915FC" w:rsidRDefault="0027020F" w:rsidP="0027020F">
      <w:pPr>
        <w:widowControl w:val="0"/>
        <w:tabs>
          <w:tab w:val="left" w:pos="1080"/>
          <w:tab w:val="left" w:pos="1560"/>
        </w:tabs>
        <w:rPr>
          <w:rFonts w:ascii="Times New Roman" w:hAnsi="Times New Roman" w:cs="Times New Roman"/>
          <w:color w:val="365F91"/>
          <w:sz w:val="24"/>
          <w:szCs w:val="24"/>
        </w:rPr>
      </w:pPr>
      <w:r w:rsidRPr="00A915FC">
        <w:rPr>
          <w:rFonts w:ascii="Verdana" w:hAnsi="Verdana" w:cs="Verdana"/>
          <w:b/>
          <w:bCs/>
          <w:color w:val="365F91"/>
        </w:rPr>
        <w:tab/>
      </w:r>
      <w:r w:rsidR="00544B96" w:rsidRPr="00A915FC">
        <w:rPr>
          <w:rFonts w:ascii="Verdana" w:hAnsi="Verdana" w:cs="Verdana"/>
          <w:b/>
          <w:bCs/>
          <w:color w:val="365F91"/>
          <w:u w:val="single"/>
        </w:rPr>
        <w:t>___</w:t>
      </w:r>
      <w:r w:rsidR="00544B96">
        <w:rPr>
          <w:rFonts w:ascii="Verdana" w:hAnsi="Verdana" w:cs="Verdana"/>
          <w:b/>
          <w:bCs/>
          <w:color w:val="365F91"/>
          <w:u w:val="single"/>
        </w:rPr>
        <w:t xml:space="preserve"> </w:t>
      </w:r>
      <w:r w:rsidRPr="00A915FC">
        <w:rPr>
          <w:rFonts w:ascii="Times New Roman" w:hAnsi="Times New Roman" w:cs="Times New Roman"/>
          <w:color w:val="365F91"/>
          <w:sz w:val="24"/>
          <w:szCs w:val="24"/>
        </w:rPr>
        <w:t>Verify the date when the Balancing Authority last reviewed its Frequency Bias Setting.</w:t>
      </w:r>
    </w:p>
    <w:p w:rsidR="0027020F" w:rsidRPr="00A915FC" w:rsidRDefault="0027020F" w:rsidP="0027020F">
      <w:pPr>
        <w:widowControl w:val="0"/>
        <w:rPr>
          <w:color w:val="365F91"/>
        </w:rPr>
      </w:pPr>
    </w:p>
    <w:p w:rsidR="0027020F" w:rsidRPr="00A915FC" w:rsidRDefault="0027020F" w:rsidP="0027020F">
      <w:pPr>
        <w:widowControl w:val="0"/>
        <w:tabs>
          <w:tab w:val="left" w:pos="1080"/>
          <w:tab w:val="left" w:pos="1560"/>
        </w:tabs>
        <w:rPr>
          <w:rFonts w:ascii="Times New Roman" w:hAnsi="Times New Roman" w:cs="Times New Roman"/>
          <w:color w:val="365F91"/>
          <w:sz w:val="24"/>
          <w:szCs w:val="24"/>
        </w:rPr>
      </w:pPr>
      <w:r w:rsidRPr="00A915FC">
        <w:rPr>
          <w:color w:val="365F91"/>
        </w:rPr>
        <w:tab/>
      </w:r>
      <w:r w:rsidRPr="00A915FC">
        <w:rPr>
          <w:rFonts w:ascii="Verdana" w:hAnsi="Verdana" w:cs="Verdana"/>
          <w:b/>
          <w:bCs/>
          <w:color w:val="365F91"/>
          <w:u w:val="single"/>
        </w:rPr>
        <w:t>___</w:t>
      </w:r>
      <w:r w:rsidRPr="00A915FC">
        <w:rPr>
          <w:rFonts w:ascii="Verdana" w:hAnsi="Verdana" w:cs="Verdana"/>
          <w:b/>
          <w:bCs/>
          <w:color w:val="365F91"/>
        </w:rPr>
        <w:tab/>
      </w:r>
      <w:r w:rsidRPr="00A915FC">
        <w:rPr>
          <w:rFonts w:ascii="Times New Roman" w:hAnsi="Times New Roman" w:cs="Times New Roman"/>
          <w:color w:val="365F91"/>
          <w:sz w:val="24"/>
          <w:szCs w:val="24"/>
        </w:rPr>
        <w:t xml:space="preserve">Confirm that the Balancing Authority reported to the NERC Operating Committee </w:t>
      </w:r>
    </w:p>
    <w:p w:rsidR="0027020F" w:rsidRPr="00A915FC" w:rsidRDefault="0027020F" w:rsidP="0027020F">
      <w:pPr>
        <w:widowControl w:val="0"/>
        <w:tabs>
          <w:tab w:val="left" w:pos="1560"/>
        </w:tabs>
        <w:spacing w:line="368" w:lineRule="exact"/>
        <w:rPr>
          <w:rFonts w:ascii="Times New Roman" w:hAnsi="Times New Roman" w:cs="Times New Roman"/>
          <w:color w:val="365F91"/>
          <w:sz w:val="24"/>
          <w:szCs w:val="24"/>
        </w:rPr>
      </w:pPr>
      <w:r w:rsidRPr="00A915FC">
        <w:rPr>
          <w:color w:val="365F91"/>
        </w:rPr>
        <w:tab/>
      </w:r>
      <w:r w:rsidRPr="00A915FC">
        <w:rPr>
          <w:rFonts w:ascii="Times New Roman" w:hAnsi="Times New Roman" w:cs="Times New Roman"/>
          <w:color w:val="365F91"/>
          <w:sz w:val="24"/>
          <w:szCs w:val="24"/>
        </w:rPr>
        <w:t xml:space="preserve">(through the channels appropriate to the region) the most recent Frequency Bias Setting </w:t>
      </w:r>
    </w:p>
    <w:p w:rsidR="0027020F" w:rsidRPr="00A915FC" w:rsidRDefault="0027020F" w:rsidP="0027020F">
      <w:pPr>
        <w:widowControl w:val="0"/>
        <w:tabs>
          <w:tab w:val="left" w:pos="1560"/>
        </w:tabs>
        <w:spacing w:line="284" w:lineRule="exact"/>
        <w:rPr>
          <w:rFonts w:ascii="Times New Roman" w:hAnsi="Times New Roman" w:cs="Times New Roman"/>
          <w:color w:val="365F91"/>
          <w:sz w:val="24"/>
          <w:szCs w:val="24"/>
        </w:rPr>
      </w:pPr>
      <w:r w:rsidRPr="00A915FC">
        <w:rPr>
          <w:color w:val="365F91"/>
        </w:rPr>
        <w:tab/>
      </w:r>
      <w:r w:rsidRPr="00A915FC">
        <w:rPr>
          <w:rFonts w:ascii="Times New Roman" w:hAnsi="Times New Roman" w:cs="Times New Roman"/>
          <w:color w:val="365F91"/>
          <w:sz w:val="24"/>
          <w:szCs w:val="24"/>
        </w:rPr>
        <w:t>and Methodology it used to determine the setting(s).</w:t>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27020F" w:rsidRDefault="0027020F" w:rsidP="00281790">
      <w:pPr>
        <w:widowControl w:val="0"/>
        <w:spacing w:line="294" w:lineRule="exact"/>
        <w:rPr>
          <w:rFonts w:ascii="Times New Roman" w:hAnsi="Times New Roman" w:cs="Times New Roman"/>
          <w:b/>
          <w:bCs/>
          <w:color w:val="003366"/>
          <w:sz w:val="24"/>
          <w:szCs w:val="24"/>
        </w:rPr>
      </w:pPr>
    </w:p>
    <w:p w:rsidR="00A915FC" w:rsidRDefault="00A915FC" w:rsidP="00281790">
      <w:pPr>
        <w:widowControl w:val="0"/>
        <w:spacing w:line="294" w:lineRule="exact"/>
        <w:rPr>
          <w:rFonts w:ascii="Times New Roman" w:hAnsi="Times New Roman" w:cs="Times New Roman"/>
          <w:b/>
          <w:bCs/>
          <w:color w:val="003366"/>
          <w:sz w:val="24"/>
          <w:szCs w:val="24"/>
        </w:rPr>
      </w:pPr>
    </w:p>
    <w:p w:rsidR="0027020F" w:rsidRPr="0027020F" w:rsidRDefault="0027020F" w:rsidP="0027020F">
      <w:pPr>
        <w:rPr>
          <w:rFonts w:ascii="Times New Roman" w:hAnsi="Times New Roman" w:cs="Times New Roman"/>
          <w:sz w:val="24"/>
          <w:szCs w:val="24"/>
        </w:rPr>
      </w:pPr>
      <w:r w:rsidRPr="0027020F">
        <w:rPr>
          <w:rFonts w:ascii="Times New Roman" w:hAnsi="Times New Roman" w:cs="Times New Roman"/>
          <w:b/>
          <w:bCs/>
          <w:sz w:val="24"/>
          <w:szCs w:val="24"/>
        </w:rPr>
        <w:t xml:space="preserve">R2. </w:t>
      </w:r>
      <w:r w:rsidRPr="0027020F">
        <w:rPr>
          <w:rFonts w:ascii="Times New Roman" w:hAnsi="Times New Roman" w:cs="Times New Roman"/>
          <w:sz w:val="24"/>
          <w:szCs w:val="24"/>
        </w:rPr>
        <w:t>Each Balancing Authority shall establish and maintain a Frequency Bias Setting that is as</w:t>
      </w:r>
    </w:p>
    <w:p w:rsidR="0027020F" w:rsidRPr="0027020F" w:rsidRDefault="0027020F" w:rsidP="0027020F">
      <w:pPr>
        <w:rPr>
          <w:rFonts w:ascii="Times New Roman" w:hAnsi="Times New Roman" w:cs="Times New Roman"/>
          <w:sz w:val="24"/>
          <w:szCs w:val="24"/>
        </w:rPr>
      </w:pPr>
      <w:r w:rsidRPr="0027020F">
        <w:rPr>
          <w:rFonts w:ascii="Times New Roman" w:hAnsi="Times New Roman" w:cs="Times New Roman"/>
          <w:sz w:val="24"/>
          <w:szCs w:val="24"/>
        </w:rPr>
        <w:t>close as practical to, or greater than, the Balancing Authority’s Frequency Response.</w:t>
      </w:r>
    </w:p>
    <w:p w:rsidR="0027020F" w:rsidRDefault="0027020F" w:rsidP="0027020F">
      <w:pPr>
        <w:rPr>
          <w:rFonts w:ascii="Times New Roman" w:hAnsi="Times New Roman" w:cs="Times New Roman"/>
          <w:sz w:val="24"/>
          <w:szCs w:val="24"/>
        </w:rPr>
      </w:pPr>
      <w:r w:rsidRPr="0027020F">
        <w:rPr>
          <w:rFonts w:ascii="Times New Roman" w:hAnsi="Times New Roman" w:cs="Times New Roman"/>
          <w:sz w:val="24"/>
          <w:szCs w:val="24"/>
        </w:rPr>
        <w:t>Frequency Bias may be calculated several ways:</w:t>
      </w:r>
    </w:p>
    <w:p w:rsidR="0027020F" w:rsidRPr="0027020F" w:rsidRDefault="0027020F" w:rsidP="0027020F">
      <w:pPr>
        <w:rPr>
          <w:rFonts w:ascii="Times New Roman" w:hAnsi="Times New Roman" w:cs="Times New Roman"/>
          <w:sz w:val="24"/>
          <w:szCs w:val="24"/>
        </w:rPr>
      </w:pPr>
    </w:p>
    <w:p w:rsidR="0027020F" w:rsidRPr="0027020F" w:rsidRDefault="0027020F" w:rsidP="0027020F">
      <w:pPr>
        <w:rPr>
          <w:rFonts w:ascii="Times New Roman" w:hAnsi="Times New Roman" w:cs="Times New Roman"/>
          <w:sz w:val="24"/>
          <w:szCs w:val="24"/>
        </w:rPr>
      </w:pPr>
      <w:r>
        <w:rPr>
          <w:rFonts w:ascii="Times New Roman" w:hAnsi="Times New Roman" w:cs="Times New Roman"/>
          <w:b/>
          <w:bCs/>
          <w:sz w:val="24"/>
          <w:szCs w:val="24"/>
        </w:rPr>
        <w:t xml:space="preserve">        </w:t>
      </w:r>
      <w:r w:rsidRPr="0027020F">
        <w:rPr>
          <w:rFonts w:ascii="Times New Roman" w:hAnsi="Times New Roman" w:cs="Times New Roman"/>
          <w:b/>
          <w:bCs/>
          <w:sz w:val="24"/>
          <w:szCs w:val="24"/>
        </w:rPr>
        <w:t xml:space="preserve">R2.1. </w:t>
      </w:r>
      <w:r w:rsidRPr="0027020F">
        <w:rPr>
          <w:rFonts w:ascii="Times New Roman" w:hAnsi="Times New Roman" w:cs="Times New Roman"/>
          <w:sz w:val="24"/>
          <w:szCs w:val="24"/>
        </w:rPr>
        <w:t>The Balancing Authority may use a fixed Frequency Bias value which is based on a</w:t>
      </w:r>
    </w:p>
    <w:p w:rsidR="0027020F" w:rsidRP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fixed, straight-line function of Tie Line deviation versus Frequency Deviation. The</w:t>
      </w:r>
    </w:p>
    <w:p w:rsidR="0027020F" w:rsidRP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Balancing Authority shall determine the fixed value by observing and averaging the</w:t>
      </w:r>
    </w:p>
    <w:p w:rsid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Frequency Response for several Disturbances during on-peak hours.</w:t>
      </w:r>
    </w:p>
    <w:p w:rsidR="0027020F" w:rsidRPr="0027020F" w:rsidRDefault="0027020F" w:rsidP="0027020F">
      <w:pPr>
        <w:rPr>
          <w:rFonts w:ascii="Times New Roman" w:hAnsi="Times New Roman" w:cs="Times New Roman"/>
          <w:sz w:val="24"/>
          <w:szCs w:val="24"/>
        </w:rPr>
      </w:pPr>
    </w:p>
    <w:p w:rsidR="0027020F" w:rsidRPr="0027020F" w:rsidRDefault="0027020F" w:rsidP="0027020F">
      <w:pPr>
        <w:rPr>
          <w:rFonts w:ascii="Times New Roman" w:hAnsi="Times New Roman" w:cs="Times New Roman"/>
          <w:sz w:val="24"/>
          <w:szCs w:val="24"/>
        </w:rPr>
      </w:pPr>
      <w:r>
        <w:rPr>
          <w:rFonts w:ascii="Times New Roman" w:hAnsi="Times New Roman" w:cs="Times New Roman"/>
          <w:b/>
          <w:bCs/>
          <w:sz w:val="24"/>
          <w:szCs w:val="24"/>
        </w:rPr>
        <w:t xml:space="preserve">        </w:t>
      </w:r>
      <w:r w:rsidRPr="0027020F">
        <w:rPr>
          <w:rFonts w:ascii="Times New Roman" w:hAnsi="Times New Roman" w:cs="Times New Roman"/>
          <w:b/>
          <w:bCs/>
          <w:sz w:val="24"/>
          <w:szCs w:val="24"/>
        </w:rPr>
        <w:t xml:space="preserve">R2.2. </w:t>
      </w:r>
      <w:r w:rsidRPr="0027020F">
        <w:rPr>
          <w:rFonts w:ascii="Times New Roman" w:hAnsi="Times New Roman" w:cs="Times New Roman"/>
          <w:sz w:val="24"/>
          <w:szCs w:val="24"/>
        </w:rPr>
        <w:t>The Balancing Authority may use a variable (linear or non-linear) bias value, which is</w:t>
      </w:r>
    </w:p>
    <w:p w:rsidR="0027020F" w:rsidRP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based on a variable function of Tie Line deviation to Frequency Deviation. The</w:t>
      </w:r>
    </w:p>
    <w:p w:rsidR="0027020F" w:rsidRP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Balancing Authority shall determine the variable frequency bias value by analyzing</w:t>
      </w:r>
    </w:p>
    <w:p w:rsidR="0027020F" w:rsidRP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Frequency Response as it varies with factors such as load, generation, governor</w:t>
      </w:r>
    </w:p>
    <w:p w:rsidR="0027020F" w:rsidRPr="0027020F" w:rsidRDefault="0027020F" w:rsidP="0027020F">
      <w:pPr>
        <w:widowControl w:val="0"/>
        <w:spacing w:line="294" w:lineRule="exact"/>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characteristics, and frequency.</w:t>
      </w:r>
    </w:p>
    <w:p w:rsidR="0027020F" w:rsidRDefault="0027020F" w:rsidP="00281790">
      <w:pPr>
        <w:widowControl w:val="0"/>
        <w:spacing w:line="294" w:lineRule="exact"/>
        <w:rPr>
          <w:rFonts w:ascii="Times New Roman" w:hAnsi="Times New Roman" w:cs="Times New Roman"/>
          <w:b/>
          <w:bCs/>
          <w:color w:val="003366"/>
          <w:sz w:val="24"/>
          <w:szCs w:val="24"/>
        </w:rPr>
      </w:pPr>
    </w:p>
    <w:p w:rsidR="0027020F" w:rsidRPr="009C039C" w:rsidRDefault="0027020F" w:rsidP="0027020F">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27020F" w:rsidRPr="009C039C" w:rsidRDefault="0027020F" w:rsidP="0027020F">
      <w:pPr>
        <w:widowControl w:val="0"/>
        <w:tabs>
          <w:tab w:val="left" w:pos="720"/>
        </w:tabs>
        <w:spacing w:line="186" w:lineRule="exact"/>
        <w:ind w:left="720"/>
        <w:rPr>
          <w:rFonts w:ascii="Times New Roman" w:hAnsi="Times New Roman" w:cs="Times New Roman"/>
          <w:sz w:val="24"/>
          <w:szCs w:val="24"/>
        </w:rPr>
      </w:pPr>
    </w:p>
    <w:p w:rsidR="0027020F" w:rsidRPr="009C039C" w:rsidRDefault="0027020F" w:rsidP="0027020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27020F" w:rsidRPr="009C039C" w:rsidRDefault="0027020F" w:rsidP="0027020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44B96" w:rsidRDefault="00544B96" w:rsidP="00AB064D">
      <w:pPr>
        <w:pStyle w:val="Heading1"/>
        <w:rPr>
          <w:color w:val="auto"/>
          <w:sz w:val="24"/>
          <w:szCs w:val="24"/>
        </w:rPr>
      </w:pPr>
    </w:p>
    <w:p w:rsidR="00AB064D" w:rsidRPr="00544B96" w:rsidRDefault="00AB064D" w:rsidP="00544B96">
      <w:pPr>
        <w:pStyle w:val="Heading1"/>
      </w:pPr>
      <w:r w:rsidRPr="00544B96">
        <w:t>R2 Supporting Evidence and Documentation</w:t>
      </w:r>
    </w:p>
    <w:p w:rsidR="00AB064D" w:rsidRPr="00613CA2" w:rsidRDefault="00AB064D" w:rsidP="00AB064D">
      <w:pPr>
        <w:widowControl w:val="0"/>
        <w:spacing w:line="266" w:lineRule="exact"/>
        <w:rPr>
          <w:rFonts w:ascii="Times New Roman" w:hAnsi="Times New Roman" w:cs="Times New Roman"/>
          <w:b/>
          <w:bCs/>
          <w:sz w:val="24"/>
          <w:szCs w:val="24"/>
        </w:rPr>
      </w:pPr>
    </w:p>
    <w:p w:rsidR="00AB064D" w:rsidRPr="00613CA2" w:rsidRDefault="00AB064D" w:rsidP="00AB064D">
      <w:pPr>
        <w:widowControl w:val="0"/>
        <w:spacing w:line="266" w:lineRule="exact"/>
        <w:rPr>
          <w:rFonts w:ascii="Times New Roman" w:hAnsi="Times New Roman" w:cs="Times New Roman"/>
          <w:b/>
          <w:bCs/>
          <w:i/>
          <w:iCs/>
          <w:sz w:val="24"/>
          <w:szCs w:val="24"/>
        </w:rPr>
      </w:pPr>
      <w:r w:rsidRPr="00613CA2">
        <w:rPr>
          <w:rFonts w:ascii="Times New Roman" w:hAnsi="Times New Roman" w:cs="Times New Roman"/>
          <w:b/>
          <w:bCs/>
          <w:sz w:val="24"/>
          <w:szCs w:val="24"/>
        </w:rPr>
        <w:t xml:space="preserve">Response: </w:t>
      </w:r>
      <w:r w:rsidRPr="00613CA2">
        <w:rPr>
          <w:rFonts w:ascii="Times New Roman" w:hAnsi="Times New Roman" w:cs="Times New Roman"/>
          <w:b/>
          <w:bCs/>
          <w:i/>
          <w:iCs/>
          <w:sz w:val="24"/>
          <w:szCs w:val="24"/>
        </w:rPr>
        <w:t>(Registered Entity Response Required)</w:t>
      </w:r>
    </w:p>
    <w:p w:rsidR="00AB064D" w:rsidRPr="00613CA2" w:rsidRDefault="00AB064D" w:rsidP="00AB06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B064D" w:rsidRPr="00613CA2" w:rsidTr="00A01A53">
        <w:trPr>
          <w:gridAfter w:val="1"/>
          <w:wAfter w:w="1224" w:type="dxa"/>
          <w:trHeight w:val="945"/>
        </w:trPr>
        <w:tc>
          <w:tcPr>
            <w:tcW w:w="1098" w:type="dxa"/>
            <w:tcBorders>
              <w:top w:val="nil"/>
              <w:left w:val="nil"/>
              <w:bottom w:val="nil"/>
              <w:right w:val="nil"/>
            </w:tcBorders>
          </w:tcPr>
          <w:p w:rsidR="00AB064D" w:rsidRPr="00613CA2" w:rsidRDefault="00AB064D" w:rsidP="00A01A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B064D" w:rsidRPr="00613CA2" w:rsidRDefault="00AB064D" w:rsidP="00A01A53">
            <w:pPr>
              <w:widowControl w:val="0"/>
              <w:tabs>
                <w:tab w:val="left" w:pos="60"/>
              </w:tabs>
              <w:spacing w:line="294" w:lineRule="exact"/>
              <w:rPr>
                <w:rFonts w:ascii="Times New Roman" w:hAnsi="Times New Roman" w:cs="Times New Roman"/>
                <w:b/>
                <w:bCs/>
                <w:sz w:val="24"/>
                <w:szCs w:val="24"/>
              </w:rPr>
            </w:pPr>
            <w:r w:rsidRPr="00613CA2">
              <w:rPr>
                <w:rFonts w:ascii="Times New Roman" w:hAnsi="Times New Roman" w:cs="Times New Roman"/>
                <w:sz w:val="24"/>
                <w:szCs w:val="24"/>
              </w:rPr>
              <w:tab/>
            </w:r>
            <w:r w:rsidRPr="00613CA2">
              <w:rPr>
                <w:rFonts w:ascii="Times New Roman" w:hAnsi="Times New Roman" w:cs="Times New Roman"/>
                <w:b/>
                <w:sz w:val="24"/>
                <w:szCs w:val="24"/>
              </w:rPr>
              <w:t xml:space="preserve">   P</w:t>
            </w:r>
            <w:r w:rsidRPr="00613CA2">
              <w:rPr>
                <w:rFonts w:ascii="Times New Roman" w:hAnsi="Times New Roman" w:cs="Times New Roman"/>
                <w:b/>
                <w:bCs/>
                <w:sz w:val="24"/>
                <w:szCs w:val="24"/>
              </w:rPr>
              <w:t>rovide the following:</w:t>
            </w:r>
          </w:p>
          <w:p w:rsidR="00AB064D" w:rsidRPr="00613CA2" w:rsidRDefault="00AB064D" w:rsidP="00A01A53">
            <w:pPr>
              <w:widowControl w:val="0"/>
              <w:tabs>
                <w:tab w:val="left" w:pos="252"/>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ab/>
              <w:t xml:space="preserve">Document Title and/or File Name, </w:t>
            </w:r>
            <w:r w:rsidRPr="00613CA2">
              <w:rPr>
                <w:rFonts w:ascii="Times New Roman" w:hAnsi="Times New Roman" w:cs="Times New Roman"/>
                <w:b/>
                <w:bCs/>
                <w:sz w:val="24"/>
                <w:szCs w:val="24"/>
              </w:rPr>
              <w:tab/>
            </w:r>
            <w:r w:rsidRPr="00613CA2">
              <w:rPr>
                <w:rFonts w:ascii="Times New Roman" w:hAnsi="Times New Roman" w:cs="Times New Roman"/>
                <w:b/>
                <w:bCs/>
                <w:sz w:val="24"/>
                <w:szCs w:val="24"/>
              </w:rPr>
              <w:tab/>
              <w:t xml:space="preserve">Page &amp; Section, </w:t>
            </w:r>
            <w:r w:rsidRPr="00613CA2">
              <w:rPr>
                <w:rFonts w:ascii="Times New Roman" w:hAnsi="Times New Roman" w:cs="Times New Roman"/>
                <w:b/>
                <w:bCs/>
                <w:sz w:val="24"/>
                <w:szCs w:val="24"/>
              </w:rPr>
              <w:tab/>
              <w:t>Date &amp; Version</w:t>
            </w:r>
          </w:p>
        </w:tc>
      </w:tr>
      <w:tr w:rsidR="00AB064D" w:rsidRPr="00613CA2" w:rsidTr="00A01A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Version</w:t>
            </w:r>
          </w:p>
        </w:tc>
      </w:tr>
      <w:tr w:rsidR="00AB064D" w:rsidRPr="00613CA2" w:rsidTr="00A01A53">
        <w:tblPrEx>
          <w:tblLook w:val="04A0" w:firstRow="1" w:lastRow="0" w:firstColumn="1" w:lastColumn="0" w:noHBand="0" w:noVBand="1"/>
        </w:tblPrEx>
        <w:tc>
          <w:tcPr>
            <w:tcW w:w="78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bl>
    <w:p w:rsidR="00425F37" w:rsidRPr="008374A0" w:rsidRDefault="00425F37" w:rsidP="00425F37">
      <w:pPr>
        <w:widowControl w:val="0"/>
        <w:tabs>
          <w:tab w:val="left" w:pos="60"/>
        </w:tabs>
        <w:spacing w:line="294" w:lineRule="exact"/>
        <w:rPr>
          <w:rFonts w:ascii="Times New Roman" w:hAnsi="Times New Roman" w:cs="Times New Roman"/>
          <w:color w:val="000000"/>
          <w:sz w:val="24"/>
          <w:szCs w:val="24"/>
        </w:rPr>
      </w:pPr>
      <w:r w:rsidRPr="008374A0">
        <w:rPr>
          <w:rFonts w:ascii="Times New Roman" w:hAnsi="Times New Roman" w:cs="Times New Roman"/>
          <w:b/>
          <w:color w:val="000000"/>
          <w:sz w:val="24"/>
          <w:szCs w:val="24"/>
        </w:rPr>
        <w:t xml:space="preserve">Question: </w:t>
      </w:r>
      <w:r>
        <w:rPr>
          <w:rFonts w:ascii="Times New Roman" w:hAnsi="Times New Roman" w:cs="Times New Roman"/>
          <w:color w:val="000000"/>
          <w:sz w:val="24"/>
          <w:szCs w:val="24"/>
        </w:rPr>
        <w:t>Provide a detailed description of the methodology used to determine your Frequency Bias Setting to ensure you are as close as practical to</w:t>
      </w:r>
      <w:r w:rsidR="00F46A41">
        <w:rPr>
          <w:rFonts w:ascii="Times New Roman" w:hAnsi="Times New Roman" w:cs="Times New Roman"/>
          <w:color w:val="000000"/>
          <w:sz w:val="24"/>
          <w:szCs w:val="24"/>
        </w:rPr>
        <w:t>,</w:t>
      </w:r>
      <w:r>
        <w:rPr>
          <w:rFonts w:ascii="Times New Roman" w:hAnsi="Times New Roman" w:cs="Times New Roman"/>
          <w:color w:val="000000"/>
          <w:sz w:val="24"/>
          <w:szCs w:val="24"/>
        </w:rPr>
        <w:t xml:space="preserve"> or greater than your Frequency Response.</w:t>
      </w:r>
    </w:p>
    <w:p w:rsidR="00425F37" w:rsidRPr="008374A0" w:rsidRDefault="00425F37" w:rsidP="00425F37">
      <w:pPr>
        <w:widowControl w:val="0"/>
        <w:spacing w:line="294" w:lineRule="exact"/>
        <w:rPr>
          <w:rFonts w:ascii="Times New Roman" w:hAnsi="Times New Roman" w:cs="Times New Roman"/>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000000"/>
          <w:sz w:val="24"/>
          <w:szCs w:val="24"/>
        </w:rPr>
        <w:tab/>
      </w:r>
    </w:p>
    <w:p w:rsidR="00425F37" w:rsidRPr="008374A0" w:rsidRDefault="00425F37" w:rsidP="00425F37">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425F37" w:rsidRPr="008374A0" w:rsidRDefault="00425F37" w:rsidP="00425F37">
      <w:pPr>
        <w:widowControl w:val="0"/>
        <w:spacing w:line="186" w:lineRule="exact"/>
        <w:rPr>
          <w:rFonts w:ascii="Times New Roman" w:hAnsi="Times New Roman" w:cs="Times New Roman"/>
          <w:sz w:val="24"/>
          <w:szCs w:val="24"/>
        </w:rPr>
      </w:pPr>
    </w:p>
    <w:p w:rsidR="00425F37" w:rsidRPr="008374A0" w:rsidRDefault="00425F37" w:rsidP="00425F37">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425F37" w:rsidRPr="008374A0" w:rsidRDefault="00425F37" w:rsidP="00425F37">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5F37" w:rsidRDefault="00425F37" w:rsidP="0027020F">
      <w:pPr>
        <w:widowControl w:val="0"/>
        <w:tabs>
          <w:tab w:val="left" w:pos="900"/>
          <w:tab w:val="left" w:pos="6360"/>
        </w:tabs>
        <w:spacing w:line="294" w:lineRule="exact"/>
        <w:rPr>
          <w:rFonts w:ascii="Times New Roman" w:hAnsi="Times New Roman" w:cs="Times New Roman"/>
          <w:b/>
          <w:i/>
          <w:iCs/>
          <w:color w:val="C00000"/>
          <w:sz w:val="24"/>
          <w:szCs w:val="24"/>
        </w:rPr>
      </w:pPr>
    </w:p>
    <w:p w:rsidR="0027020F" w:rsidRDefault="0027020F" w:rsidP="0027020F">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27020F" w:rsidRDefault="0027020F" w:rsidP="0027020F">
      <w:pPr>
        <w:widowControl w:val="0"/>
        <w:tabs>
          <w:tab w:val="left" w:pos="900"/>
          <w:tab w:val="left" w:pos="6360"/>
        </w:tabs>
        <w:spacing w:line="294" w:lineRule="exact"/>
        <w:rPr>
          <w:rFonts w:ascii="Times New Roman" w:hAnsi="Times New Roman" w:cs="Times New Roman"/>
          <w:b/>
          <w:i/>
          <w:iCs/>
          <w:color w:val="C00000"/>
          <w:sz w:val="24"/>
          <w:szCs w:val="24"/>
        </w:rPr>
      </w:pPr>
    </w:p>
    <w:p w:rsidR="0027020F" w:rsidRPr="009C039C" w:rsidRDefault="0027020F" w:rsidP="0027020F">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27020F" w:rsidRDefault="0027020F" w:rsidP="00281790">
      <w:pPr>
        <w:widowControl w:val="0"/>
        <w:spacing w:line="294" w:lineRule="exact"/>
        <w:rPr>
          <w:rFonts w:ascii="Times New Roman" w:hAnsi="Times New Roman" w:cs="Times New Roman"/>
          <w:b/>
          <w:bCs/>
          <w:color w:val="003366"/>
          <w:sz w:val="24"/>
          <w:szCs w:val="24"/>
        </w:rPr>
      </w:pPr>
    </w:p>
    <w:p w:rsidR="0007115D" w:rsidRDefault="0007115D" w:rsidP="0007115D">
      <w:pPr>
        <w:widowControl w:val="0"/>
        <w:tabs>
          <w:tab w:val="left" w:pos="1080"/>
          <w:tab w:val="left" w:pos="1560"/>
        </w:tabs>
        <w:spacing w:line="284" w:lineRule="exact"/>
        <w:ind w:left="2"/>
        <w:rPr>
          <w:rFonts w:ascii="Times New Roman" w:hAnsi="Times New Roman" w:cs="Times New Roman"/>
          <w:color w:val="264D74"/>
          <w:sz w:val="24"/>
          <w:szCs w:val="24"/>
        </w:rPr>
      </w:pPr>
      <w:r>
        <w:rPr>
          <w:rFonts w:ascii="Verdana" w:hAnsi="Verdana" w:cs="Verdana"/>
          <w:b/>
          <w:bCs/>
          <w:color w:val="000000"/>
        </w:rPr>
        <w:tab/>
      </w:r>
      <w:r w:rsidRPr="0007115D">
        <w:rPr>
          <w:rFonts w:ascii="Verdana" w:hAnsi="Verdana" w:cs="Verdana"/>
          <w:b/>
          <w:bCs/>
          <w:color w:val="365F91"/>
        </w:rPr>
        <w:t>____</w:t>
      </w:r>
      <w:r>
        <w:rPr>
          <w:rFonts w:ascii="Times New Roman" w:hAnsi="Times New Roman" w:cs="Times New Roman"/>
          <w:color w:val="264D74"/>
          <w:sz w:val="24"/>
          <w:szCs w:val="24"/>
        </w:rPr>
        <w:t xml:space="preserve">Review the Frequency Bias setting to determine the setting is as close as practical to, or greater     </w:t>
      </w:r>
    </w:p>
    <w:p w:rsidR="0007115D" w:rsidRDefault="0007115D" w:rsidP="00C50DAC">
      <w:pPr>
        <w:widowControl w:val="0"/>
        <w:tabs>
          <w:tab w:val="left" w:pos="1080"/>
          <w:tab w:val="left" w:pos="1560"/>
        </w:tabs>
        <w:spacing w:line="284" w:lineRule="exact"/>
        <w:ind w:left="1620" w:hanging="1618"/>
        <w:rPr>
          <w:rFonts w:ascii="Times New Roman" w:hAnsi="Times New Roman" w:cs="Times New Roman"/>
          <w:color w:val="264D74"/>
          <w:sz w:val="24"/>
          <w:szCs w:val="24"/>
        </w:rPr>
      </w:pPr>
      <w:r>
        <w:rPr>
          <w:rFonts w:ascii="Verdana" w:hAnsi="Verdana" w:cs="Verdana"/>
          <w:b/>
          <w:bCs/>
          <w:color w:val="365F91"/>
        </w:rPr>
        <w:t xml:space="preserve">                </w:t>
      </w:r>
      <w:r w:rsidR="00C50DAC">
        <w:rPr>
          <w:rFonts w:ascii="Verdana" w:hAnsi="Verdana" w:cs="Verdana"/>
          <w:b/>
          <w:bCs/>
          <w:color w:val="365F91"/>
        </w:rPr>
        <w:tab/>
      </w:r>
      <w:r>
        <w:rPr>
          <w:rFonts w:ascii="Times New Roman" w:hAnsi="Times New Roman" w:cs="Times New Roman"/>
          <w:color w:val="264D74"/>
          <w:sz w:val="24"/>
          <w:szCs w:val="24"/>
        </w:rPr>
        <w:t xml:space="preserve">than, the Balancing Authorities Frequency Response. </w:t>
      </w:r>
      <w:r>
        <w:tab/>
      </w:r>
    </w:p>
    <w:p w:rsidR="0007115D" w:rsidRDefault="0007115D" w:rsidP="0007115D">
      <w:pPr>
        <w:widowControl w:val="0"/>
        <w:tabs>
          <w:tab w:val="left" w:pos="1080"/>
          <w:tab w:val="left" w:pos="1560"/>
        </w:tabs>
        <w:spacing w:line="284" w:lineRule="exact"/>
        <w:rPr>
          <w:rFonts w:ascii="Times New Roman" w:hAnsi="Times New Roman" w:cs="Times New Roman"/>
          <w:color w:val="264D74"/>
          <w:sz w:val="24"/>
          <w:szCs w:val="24"/>
        </w:rPr>
      </w:pPr>
      <w:r>
        <w:rPr>
          <w:rFonts w:ascii="Verdana" w:hAnsi="Verdana" w:cs="Verdana"/>
          <w:b/>
          <w:bCs/>
          <w:color w:val="000000"/>
        </w:rPr>
        <w:tab/>
      </w:r>
      <w:r w:rsidRPr="0007115D">
        <w:rPr>
          <w:rFonts w:ascii="Verdana" w:hAnsi="Verdana" w:cs="Verdana"/>
          <w:b/>
          <w:bCs/>
          <w:color w:val="365F91"/>
        </w:rPr>
        <w:t>____</w:t>
      </w:r>
      <w:r>
        <w:rPr>
          <w:rFonts w:ascii="Times New Roman" w:hAnsi="Times New Roman" w:cs="Times New Roman"/>
          <w:color w:val="264D74"/>
          <w:sz w:val="24"/>
          <w:szCs w:val="24"/>
        </w:rPr>
        <w:t xml:space="preserve">Confirm if the Balancing Authority has calculated the Frequency Bias value based on one </w:t>
      </w:r>
    </w:p>
    <w:p w:rsidR="0007115D" w:rsidRDefault="0007115D" w:rsidP="0007115D">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of the methodologies outlined in R2.1 or R2.2.</w:t>
      </w:r>
    </w:p>
    <w:p w:rsidR="0007115D" w:rsidRPr="009C039C" w:rsidRDefault="0007115D" w:rsidP="00281790">
      <w:pPr>
        <w:widowControl w:val="0"/>
        <w:spacing w:line="294" w:lineRule="exact"/>
        <w:rPr>
          <w:rFonts w:ascii="Times New Roman" w:hAnsi="Times New Roman" w:cs="Times New Roman"/>
          <w:b/>
          <w:bCs/>
          <w:color w:val="003366"/>
          <w:sz w:val="24"/>
          <w:szCs w:val="24"/>
        </w:rPr>
      </w:pPr>
    </w:p>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07115D" w:rsidRPr="009C039C" w:rsidRDefault="0007115D" w:rsidP="000711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7115D" w:rsidRPr="009C039C" w:rsidRDefault="0007115D" w:rsidP="000711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p w:rsidR="00861282" w:rsidRDefault="00861282" w:rsidP="00281790">
      <w:pPr>
        <w:widowControl w:val="0"/>
        <w:spacing w:line="294" w:lineRule="exact"/>
        <w:rPr>
          <w:rFonts w:ascii="Times New Roman" w:hAnsi="Times New Roman" w:cs="Times New Roman"/>
          <w:b/>
          <w:bCs/>
          <w:color w:val="003366"/>
          <w:sz w:val="24"/>
          <w:szCs w:val="24"/>
        </w:rPr>
      </w:pPr>
    </w:p>
    <w:p w:rsidR="0027020F" w:rsidRDefault="0027020F" w:rsidP="00281790">
      <w:pPr>
        <w:widowControl w:val="0"/>
        <w:spacing w:line="294" w:lineRule="exact"/>
        <w:rPr>
          <w:rFonts w:ascii="Times New Roman" w:hAnsi="Times New Roman" w:cs="Times New Roman"/>
          <w:b/>
          <w:bCs/>
          <w:color w:val="003366"/>
          <w:sz w:val="24"/>
          <w:szCs w:val="24"/>
        </w:rPr>
      </w:pPr>
    </w:p>
    <w:p w:rsidR="0007115D" w:rsidRPr="0007115D" w:rsidRDefault="0007115D" w:rsidP="0007115D">
      <w:pPr>
        <w:rPr>
          <w:rFonts w:ascii="Times New Roman" w:hAnsi="Times New Roman" w:cs="Times New Roman"/>
          <w:sz w:val="24"/>
          <w:szCs w:val="24"/>
        </w:rPr>
      </w:pPr>
      <w:r w:rsidRPr="0007115D">
        <w:rPr>
          <w:rFonts w:ascii="Times New Roman" w:hAnsi="Times New Roman" w:cs="Times New Roman"/>
          <w:b/>
          <w:bCs/>
          <w:sz w:val="24"/>
          <w:szCs w:val="24"/>
        </w:rPr>
        <w:t xml:space="preserve">R3. </w:t>
      </w:r>
      <w:r w:rsidRPr="0007115D">
        <w:rPr>
          <w:rFonts w:ascii="Times New Roman" w:hAnsi="Times New Roman" w:cs="Times New Roman"/>
          <w:sz w:val="24"/>
          <w:szCs w:val="24"/>
        </w:rPr>
        <w:t>Each Balancing Authority shall operate its Automatic Generation Control (AGC) on Tie Line</w:t>
      </w:r>
    </w:p>
    <w:p w:rsidR="0027020F" w:rsidRPr="0007115D" w:rsidRDefault="0007115D" w:rsidP="0007115D">
      <w:pPr>
        <w:widowControl w:val="0"/>
        <w:spacing w:line="294" w:lineRule="exact"/>
        <w:rPr>
          <w:rFonts w:ascii="Times New Roman" w:hAnsi="Times New Roman" w:cs="Times New Roman"/>
          <w:b/>
          <w:bCs/>
          <w:color w:val="003366"/>
          <w:sz w:val="24"/>
          <w:szCs w:val="24"/>
        </w:rPr>
      </w:pPr>
      <w:r w:rsidRPr="0007115D">
        <w:rPr>
          <w:rFonts w:ascii="Times New Roman" w:hAnsi="Times New Roman" w:cs="Times New Roman"/>
          <w:sz w:val="24"/>
          <w:szCs w:val="24"/>
        </w:rPr>
        <w:t>Frequency Bias, unless such operation is adverse to system or Interconnection reliability.</w:t>
      </w:r>
    </w:p>
    <w:p w:rsidR="0027020F" w:rsidRDefault="0027020F" w:rsidP="00281790">
      <w:pPr>
        <w:widowControl w:val="0"/>
        <w:spacing w:line="294" w:lineRule="exact"/>
        <w:rPr>
          <w:rFonts w:ascii="Times New Roman" w:hAnsi="Times New Roman" w:cs="Times New Roman"/>
          <w:b/>
          <w:bCs/>
          <w:color w:val="003366"/>
          <w:sz w:val="24"/>
          <w:szCs w:val="24"/>
        </w:rPr>
      </w:pPr>
    </w:p>
    <w:p w:rsidR="0007115D" w:rsidRPr="009C039C" w:rsidRDefault="0007115D" w:rsidP="0007115D">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7115D" w:rsidRPr="009C039C" w:rsidRDefault="0007115D" w:rsidP="0007115D">
      <w:pPr>
        <w:widowControl w:val="0"/>
        <w:tabs>
          <w:tab w:val="left" w:pos="720"/>
        </w:tabs>
        <w:spacing w:line="186" w:lineRule="exact"/>
        <w:ind w:left="720"/>
        <w:rPr>
          <w:rFonts w:ascii="Times New Roman" w:hAnsi="Times New Roman" w:cs="Times New Roman"/>
          <w:sz w:val="24"/>
          <w:szCs w:val="24"/>
        </w:rPr>
      </w:pPr>
    </w:p>
    <w:p w:rsidR="0007115D" w:rsidRPr="009C039C" w:rsidRDefault="0007115D" w:rsidP="0007115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7115D" w:rsidRPr="009C039C" w:rsidRDefault="0007115D" w:rsidP="0007115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7115D" w:rsidRDefault="0007115D" w:rsidP="0007115D">
      <w:pPr>
        <w:widowControl w:val="0"/>
        <w:tabs>
          <w:tab w:val="left" w:pos="900"/>
          <w:tab w:val="left" w:pos="6360"/>
        </w:tabs>
        <w:spacing w:line="294" w:lineRule="exact"/>
        <w:rPr>
          <w:rFonts w:ascii="Times New Roman" w:hAnsi="Times New Roman" w:cs="Times New Roman"/>
          <w:b/>
          <w:i/>
          <w:iCs/>
          <w:color w:val="C00000"/>
          <w:sz w:val="24"/>
          <w:szCs w:val="24"/>
        </w:rPr>
      </w:pPr>
    </w:p>
    <w:p w:rsidR="00AB064D" w:rsidRPr="00544B96" w:rsidRDefault="00AB064D" w:rsidP="00544B96">
      <w:pPr>
        <w:pStyle w:val="Heading1"/>
      </w:pPr>
      <w:r w:rsidRPr="00544B96">
        <w:t>R3 Supporting Evidence and Documentation</w:t>
      </w:r>
    </w:p>
    <w:p w:rsidR="00AB064D" w:rsidRPr="00613CA2" w:rsidRDefault="00AB064D" w:rsidP="00AB064D">
      <w:pPr>
        <w:widowControl w:val="0"/>
        <w:spacing w:line="266" w:lineRule="exact"/>
        <w:rPr>
          <w:rFonts w:ascii="Times New Roman" w:hAnsi="Times New Roman" w:cs="Times New Roman"/>
          <w:b/>
          <w:bCs/>
          <w:sz w:val="24"/>
          <w:szCs w:val="24"/>
        </w:rPr>
      </w:pPr>
    </w:p>
    <w:p w:rsidR="00AB064D" w:rsidRPr="00613CA2" w:rsidRDefault="00AB064D" w:rsidP="00AB064D">
      <w:pPr>
        <w:widowControl w:val="0"/>
        <w:spacing w:line="266" w:lineRule="exact"/>
        <w:rPr>
          <w:rFonts w:ascii="Times New Roman" w:hAnsi="Times New Roman" w:cs="Times New Roman"/>
          <w:b/>
          <w:bCs/>
          <w:i/>
          <w:iCs/>
          <w:sz w:val="24"/>
          <w:szCs w:val="24"/>
        </w:rPr>
      </w:pPr>
      <w:r w:rsidRPr="00613CA2">
        <w:rPr>
          <w:rFonts w:ascii="Times New Roman" w:hAnsi="Times New Roman" w:cs="Times New Roman"/>
          <w:b/>
          <w:bCs/>
          <w:sz w:val="24"/>
          <w:szCs w:val="24"/>
        </w:rPr>
        <w:t xml:space="preserve">Response: </w:t>
      </w:r>
      <w:r w:rsidRPr="00613CA2">
        <w:rPr>
          <w:rFonts w:ascii="Times New Roman" w:hAnsi="Times New Roman" w:cs="Times New Roman"/>
          <w:b/>
          <w:bCs/>
          <w:i/>
          <w:iCs/>
          <w:sz w:val="24"/>
          <w:szCs w:val="24"/>
        </w:rPr>
        <w:t>(Registered Entity Response Required)</w:t>
      </w:r>
    </w:p>
    <w:p w:rsidR="00AB064D" w:rsidRPr="00613CA2" w:rsidRDefault="00AB064D" w:rsidP="00AB06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B064D" w:rsidRPr="00613CA2" w:rsidTr="00A01A53">
        <w:trPr>
          <w:gridAfter w:val="1"/>
          <w:wAfter w:w="1224" w:type="dxa"/>
          <w:trHeight w:val="945"/>
        </w:trPr>
        <w:tc>
          <w:tcPr>
            <w:tcW w:w="1098" w:type="dxa"/>
            <w:tcBorders>
              <w:top w:val="nil"/>
              <w:left w:val="nil"/>
              <w:bottom w:val="nil"/>
              <w:right w:val="nil"/>
            </w:tcBorders>
          </w:tcPr>
          <w:p w:rsidR="00AB064D" w:rsidRPr="00613CA2" w:rsidRDefault="00AB064D" w:rsidP="00A01A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B064D" w:rsidRPr="00613CA2" w:rsidRDefault="00AB064D" w:rsidP="00A01A53">
            <w:pPr>
              <w:widowControl w:val="0"/>
              <w:tabs>
                <w:tab w:val="left" w:pos="60"/>
              </w:tabs>
              <w:spacing w:line="294" w:lineRule="exact"/>
              <w:rPr>
                <w:rFonts w:ascii="Times New Roman" w:hAnsi="Times New Roman" w:cs="Times New Roman"/>
                <w:b/>
                <w:bCs/>
                <w:sz w:val="24"/>
                <w:szCs w:val="24"/>
              </w:rPr>
            </w:pPr>
            <w:r w:rsidRPr="00613CA2">
              <w:rPr>
                <w:rFonts w:ascii="Times New Roman" w:hAnsi="Times New Roman" w:cs="Times New Roman"/>
                <w:sz w:val="24"/>
                <w:szCs w:val="24"/>
              </w:rPr>
              <w:tab/>
            </w:r>
            <w:r w:rsidRPr="00613CA2">
              <w:rPr>
                <w:rFonts w:ascii="Times New Roman" w:hAnsi="Times New Roman" w:cs="Times New Roman"/>
                <w:b/>
                <w:sz w:val="24"/>
                <w:szCs w:val="24"/>
              </w:rPr>
              <w:t xml:space="preserve">   P</w:t>
            </w:r>
            <w:r w:rsidRPr="00613CA2">
              <w:rPr>
                <w:rFonts w:ascii="Times New Roman" w:hAnsi="Times New Roman" w:cs="Times New Roman"/>
                <w:b/>
                <w:bCs/>
                <w:sz w:val="24"/>
                <w:szCs w:val="24"/>
              </w:rPr>
              <w:t>rovide the following:</w:t>
            </w:r>
          </w:p>
          <w:p w:rsidR="00AB064D" w:rsidRPr="00613CA2" w:rsidRDefault="00AB064D" w:rsidP="00A01A53">
            <w:pPr>
              <w:widowControl w:val="0"/>
              <w:tabs>
                <w:tab w:val="left" w:pos="252"/>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ab/>
              <w:t xml:space="preserve">Document Title and/or File Name, </w:t>
            </w:r>
            <w:r w:rsidRPr="00613CA2">
              <w:rPr>
                <w:rFonts w:ascii="Times New Roman" w:hAnsi="Times New Roman" w:cs="Times New Roman"/>
                <w:b/>
                <w:bCs/>
                <w:sz w:val="24"/>
                <w:szCs w:val="24"/>
              </w:rPr>
              <w:tab/>
            </w:r>
            <w:r w:rsidRPr="00613CA2">
              <w:rPr>
                <w:rFonts w:ascii="Times New Roman" w:hAnsi="Times New Roman" w:cs="Times New Roman"/>
                <w:b/>
                <w:bCs/>
                <w:sz w:val="24"/>
                <w:szCs w:val="24"/>
              </w:rPr>
              <w:tab/>
              <w:t xml:space="preserve">Page &amp; Section, </w:t>
            </w:r>
            <w:r w:rsidRPr="00613CA2">
              <w:rPr>
                <w:rFonts w:ascii="Times New Roman" w:hAnsi="Times New Roman" w:cs="Times New Roman"/>
                <w:b/>
                <w:bCs/>
                <w:sz w:val="24"/>
                <w:szCs w:val="24"/>
              </w:rPr>
              <w:tab/>
              <w:t>Date &amp; Version</w:t>
            </w:r>
          </w:p>
        </w:tc>
      </w:tr>
      <w:tr w:rsidR="00AB064D" w:rsidRPr="00613CA2" w:rsidTr="00A01A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Version</w:t>
            </w:r>
          </w:p>
        </w:tc>
      </w:tr>
      <w:tr w:rsidR="00AB064D" w:rsidRPr="00613CA2" w:rsidTr="00A01A53">
        <w:tblPrEx>
          <w:tblLook w:val="04A0" w:firstRow="1" w:lastRow="0" w:firstColumn="1" w:lastColumn="0" w:noHBand="0" w:noVBand="1"/>
        </w:tblPrEx>
        <w:tc>
          <w:tcPr>
            <w:tcW w:w="78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bl>
    <w:p w:rsidR="00A915FC" w:rsidRDefault="00A915FC" w:rsidP="0007115D">
      <w:pPr>
        <w:widowControl w:val="0"/>
        <w:tabs>
          <w:tab w:val="left" w:pos="900"/>
          <w:tab w:val="left" w:pos="6360"/>
        </w:tabs>
        <w:spacing w:line="294" w:lineRule="exact"/>
        <w:rPr>
          <w:rFonts w:ascii="Times New Roman" w:hAnsi="Times New Roman" w:cs="Times New Roman"/>
          <w:b/>
          <w:i/>
          <w:iCs/>
          <w:color w:val="C00000"/>
          <w:sz w:val="24"/>
          <w:szCs w:val="24"/>
        </w:rPr>
      </w:pPr>
    </w:p>
    <w:p w:rsidR="0007115D" w:rsidRDefault="0007115D" w:rsidP="0007115D">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7115D" w:rsidRDefault="0007115D" w:rsidP="0007115D">
      <w:pPr>
        <w:widowControl w:val="0"/>
        <w:tabs>
          <w:tab w:val="left" w:pos="900"/>
          <w:tab w:val="left" w:pos="6360"/>
        </w:tabs>
        <w:spacing w:line="294" w:lineRule="exact"/>
        <w:rPr>
          <w:rFonts w:ascii="Times New Roman" w:hAnsi="Times New Roman" w:cs="Times New Roman"/>
          <w:b/>
          <w:i/>
          <w:iCs/>
          <w:color w:val="C00000"/>
          <w:sz w:val="24"/>
          <w:szCs w:val="24"/>
        </w:rPr>
      </w:pPr>
    </w:p>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w:t>
      </w:r>
    </w:p>
    <w:p w:rsidR="0027020F" w:rsidRDefault="0027020F" w:rsidP="00281790">
      <w:pPr>
        <w:widowControl w:val="0"/>
        <w:spacing w:line="294" w:lineRule="exact"/>
        <w:rPr>
          <w:rFonts w:ascii="Times New Roman" w:hAnsi="Times New Roman" w:cs="Times New Roman"/>
          <w:b/>
          <w:bCs/>
          <w:color w:val="003366"/>
          <w:sz w:val="24"/>
          <w:szCs w:val="24"/>
        </w:rPr>
      </w:pPr>
    </w:p>
    <w:p w:rsidR="0007115D" w:rsidRDefault="0007115D" w:rsidP="0007115D">
      <w:pPr>
        <w:widowControl w:val="0"/>
        <w:tabs>
          <w:tab w:val="left" w:pos="1080"/>
          <w:tab w:val="left" w:pos="1560"/>
        </w:tabs>
        <w:spacing w:line="284" w:lineRule="exact"/>
        <w:rPr>
          <w:rFonts w:ascii="Times New Roman" w:hAnsi="Times New Roman" w:cs="Times New Roman"/>
          <w:color w:val="264D74"/>
          <w:sz w:val="24"/>
          <w:szCs w:val="24"/>
        </w:rPr>
      </w:pPr>
      <w:r>
        <w:rPr>
          <w:rFonts w:ascii="Verdana" w:hAnsi="Verdana" w:cs="Verdana"/>
          <w:b/>
          <w:bCs/>
          <w:color w:val="000000"/>
        </w:rPr>
        <w:tab/>
      </w:r>
      <w:r>
        <w:rPr>
          <w:rFonts w:ascii="Verdana" w:hAnsi="Verdana" w:cs="Verdana"/>
          <w:b/>
          <w:bCs/>
          <w:color w:val="365F91"/>
        </w:rPr>
        <w:t>____</w:t>
      </w:r>
      <w:r>
        <w:rPr>
          <w:rFonts w:ascii="Times New Roman" w:hAnsi="Times New Roman" w:cs="Times New Roman"/>
          <w:color w:val="264D74"/>
          <w:sz w:val="24"/>
          <w:szCs w:val="24"/>
        </w:rPr>
        <w:t xml:space="preserve">Confirm that the Balancing Authority routinely operated their AGC on Tie Line Frequency </w:t>
      </w:r>
    </w:p>
    <w:p w:rsidR="0007115D" w:rsidRDefault="0007115D" w:rsidP="0007115D">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Bias mode during the audited period</w:t>
      </w:r>
    </w:p>
    <w:p w:rsidR="0007115D" w:rsidRDefault="0007115D" w:rsidP="0007115D">
      <w:pPr>
        <w:widowControl w:val="0"/>
        <w:tabs>
          <w:tab w:val="left" w:pos="1080"/>
          <w:tab w:val="left" w:pos="1560"/>
        </w:tabs>
        <w:spacing w:line="284" w:lineRule="exact"/>
        <w:rPr>
          <w:rFonts w:ascii="Times New Roman" w:hAnsi="Times New Roman" w:cs="Times New Roman"/>
          <w:color w:val="264D74"/>
          <w:sz w:val="24"/>
          <w:szCs w:val="24"/>
        </w:rPr>
      </w:pPr>
      <w:r>
        <w:tab/>
      </w:r>
      <w:r>
        <w:rPr>
          <w:color w:val="365F91"/>
        </w:rPr>
        <w:t>____</w:t>
      </w:r>
      <w:r>
        <w:rPr>
          <w:rFonts w:ascii="Times New Roman" w:hAnsi="Times New Roman" w:cs="Times New Roman"/>
          <w:color w:val="264D74"/>
          <w:sz w:val="24"/>
          <w:szCs w:val="24"/>
        </w:rPr>
        <w:t xml:space="preserve">Confirm that any operation outside of Tie Line Bias method was done to avoid adverse </w:t>
      </w:r>
    </w:p>
    <w:p w:rsidR="0007115D" w:rsidRDefault="0007115D" w:rsidP="0007115D">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system or Interconnection reliability</w:t>
      </w:r>
    </w:p>
    <w:p w:rsidR="0027020F" w:rsidRDefault="0027020F" w:rsidP="00281790">
      <w:pPr>
        <w:widowControl w:val="0"/>
        <w:spacing w:line="294" w:lineRule="exact"/>
        <w:rPr>
          <w:rFonts w:ascii="Times New Roman" w:hAnsi="Times New Roman" w:cs="Times New Roman"/>
          <w:b/>
          <w:bCs/>
          <w:color w:val="003366"/>
          <w:sz w:val="24"/>
          <w:szCs w:val="24"/>
        </w:rPr>
      </w:pPr>
    </w:p>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07115D" w:rsidRPr="009C039C" w:rsidRDefault="0007115D" w:rsidP="000711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7115D" w:rsidRPr="009C039C" w:rsidRDefault="0007115D" w:rsidP="000711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p w:rsidR="0007115D" w:rsidRDefault="0007115D" w:rsidP="0007115D">
      <w:pPr>
        <w:widowControl w:val="0"/>
        <w:spacing w:line="294" w:lineRule="exact"/>
        <w:rPr>
          <w:rFonts w:ascii="Times New Roman" w:hAnsi="Times New Roman" w:cs="Times New Roman"/>
          <w:b/>
          <w:bCs/>
          <w:color w:val="003366"/>
          <w:sz w:val="24"/>
          <w:szCs w:val="24"/>
        </w:rPr>
      </w:pPr>
    </w:p>
    <w:p w:rsidR="00C86770" w:rsidRDefault="00C86770" w:rsidP="0007115D">
      <w:pPr>
        <w:widowControl w:val="0"/>
        <w:spacing w:line="294" w:lineRule="exact"/>
        <w:rPr>
          <w:rFonts w:ascii="Times New Roman" w:hAnsi="Times New Roman" w:cs="Times New Roman"/>
          <w:b/>
          <w:bCs/>
          <w:color w:val="003366"/>
          <w:sz w:val="24"/>
          <w:szCs w:val="24"/>
        </w:rPr>
      </w:pPr>
    </w:p>
    <w:p w:rsidR="0007115D" w:rsidRPr="0007115D" w:rsidRDefault="0007115D" w:rsidP="0007115D">
      <w:pPr>
        <w:rPr>
          <w:rFonts w:ascii="Times New Roman" w:hAnsi="Times New Roman" w:cs="Times New Roman"/>
          <w:sz w:val="24"/>
          <w:szCs w:val="24"/>
        </w:rPr>
      </w:pPr>
      <w:r w:rsidRPr="0007115D">
        <w:rPr>
          <w:rFonts w:ascii="Times New Roman" w:hAnsi="Times New Roman" w:cs="Times New Roman"/>
          <w:b/>
          <w:bCs/>
          <w:sz w:val="24"/>
          <w:szCs w:val="24"/>
        </w:rPr>
        <w:t xml:space="preserve">R4. </w:t>
      </w:r>
      <w:r w:rsidRPr="0007115D">
        <w:rPr>
          <w:rFonts w:ascii="Times New Roman" w:hAnsi="Times New Roman" w:cs="Times New Roman"/>
          <w:sz w:val="24"/>
          <w:szCs w:val="24"/>
        </w:rPr>
        <w:t>Balancing Authorities that use Dynamic Scheduling or Pseudo-ties for jointly owned units</w:t>
      </w:r>
    </w:p>
    <w:p w:rsidR="0007115D" w:rsidRPr="0007115D" w:rsidRDefault="0007115D" w:rsidP="0007115D">
      <w:pPr>
        <w:rPr>
          <w:rFonts w:ascii="Times New Roman" w:hAnsi="Times New Roman" w:cs="Times New Roman"/>
          <w:sz w:val="24"/>
          <w:szCs w:val="24"/>
        </w:rPr>
      </w:pPr>
      <w:r w:rsidRPr="0007115D">
        <w:rPr>
          <w:rFonts w:ascii="Times New Roman" w:hAnsi="Times New Roman" w:cs="Times New Roman"/>
          <w:sz w:val="24"/>
          <w:szCs w:val="24"/>
        </w:rPr>
        <w:t>shall reflect their respective share of the unit governor droop response in their respective</w:t>
      </w:r>
    </w:p>
    <w:p w:rsidR="0007115D" w:rsidRPr="0007115D" w:rsidRDefault="0007115D" w:rsidP="0007115D">
      <w:pPr>
        <w:rPr>
          <w:rFonts w:ascii="Times New Roman" w:hAnsi="Times New Roman" w:cs="Times New Roman"/>
          <w:sz w:val="24"/>
          <w:szCs w:val="24"/>
        </w:rPr>
      </w:pPr>
      <w:r w:rsidRPr="0007115D">
        <w:rPr>
          <w:rFonts w:ascii="Times New Roman" w:hAnsi="Times New Roman" w:cs="Times New Roman"/>
          <w:sz w:val="24"/>
          <w:szCs w:val="24"/>
        </w:rPr>
        <w:t>Frequency Bias Setting.</w:t>
      </w:r>
    </w:p>
    <w:p w:rsidR="005F797A" w:rsidRDefault="005F797A" w:rsidP="0007115D">
      <w:pPr>
        <w:rPr>
          <w:rFonts w:ascii="Times New Roman" w:hAnsi="Times New Roman" w:cs="Times New Roman"/>
          <w:b/>
          <w:bCs/>
          <w:sz w:val="24"/>
          <w:szCs w:val="24"/>
        </w:rPr>
      </w:pPr>
    </w:p>
    <w:p w:rsidR="0007115D" w:rsidRPr="0007115D" w:rsidRDefault="005F797A" w:rsidP="005F797A">
      <w:pPr>
        <w:ind w:left="2" w:firstLine="1"/>
        <w:rPr>
          <w:rFonts w:ascii="Times New Roman" w:hAnsi="Times New Roman" w:cs="Times New Roman"/>
          <w:sz w:val="24"/>
          <w:szCs w:val="24"/>
        </w:rPr>
      </w:pPr>
      <w:r>
        <w:rPr>
          <w:rFonts w:ascii="Times New Roman" w:hAnsi="Times New Roman" w:cs="Times New Roman"/>
          <w:b/>
          <w:bCs/>
          <w:sz w:val="24"/>
          <w:szCs w:val="24"/>
        </w:rPr>
        <w:t xml:space="preserve">        </w:t>
      </w:r>
      <w:r w:rsidR="0007115D" w:rsidRPr="0007115D">
        <w:rPr>
          <w:rFonts w:ascii="Times New Roman" w:hAnsi="Times New Roman" w:cs="Times New Roman"/>
          <w:b/>
          <w:bCs/>
          <w:sz w:val="24"/>
          <w:szCs w:val="24"/>
        </w:rPr>
        <w:t xml:space="preserve">R4.1. </w:t>
      </w:r>
      <w:r w:rsidR="0007115D" w:rsidRPr="0007115D">
        <w:rPr>
          <w:rFonts w:ascii="Times New Roman" w:hAnsi="Times New Roman" w:cs="Times New Roman"/>
          <w:sz w:val="24"/>
          <w:szCs w:val="24"/>
        </w:rPr>
        <w:t>Fixed schedules for Jointly Owned Units mandate that Balancing Authority (A) that</w:t>
      </w:r>
    </w:p>
    <w:p w:rsidR="0007115D" w:rsidRPr="0007115D" w:rsidRDefault="005F797A" w:rsidP="005F797A">
      <w:pPr>
        <w:ind w:left="2"/>
        <w:rPr>
          <w:rFonts w:ascii="Times New Roman" w:hAnsi="Times New Roman" w:cs="Times New Roman"/>
          <w:sz w:val="24"/>
          <w:szCs w:val="24"/>
        </w:rPr>
      </w:pPr>
      <w:r>
        <w:rPr>
          <w:rFonts w:ascii="Times New Roman" w:hAnsi="Times New Roman" w:cs="Times New Roman"/>
          <w:sz w:val="24"/>
          <w:szCs w:val="24"/>
        </w:rPr>
        <w:t xml:space="preserve">        </w:t>
      </w:r>
      <w:r w:rsidR="0007115D" w:rsidRPr="0007115D">
        <w:rPr>
          <w:rFonts w:ascii="Times New Roman" w:hAnsi="Times New Roman" w:cs="Times New Roman"/>
          <w:sz w:val="24"/>
          <w:szCs w:val="24"/>
        </w:rPr>
        <w:t>contains the Jointly Owned Unit must incorporate the respective share of the unit</w:t>
      </w:r>
    </w:p>
    <w:p w:rsidR="0007115D" w:rsidRPr="0007115D" w:rsidRDefault="005F797A" w:rsidP="005F797A">
      <w:pPr>
        <w:ind w:left="2"/>
        <w:rPr>
          <w:rFonts w:ascii="Times New Roman" w:hAnsi="Times New Roman" w:cs="Times New Roman"/>
          <w:sz w:val="24"/>
          <w:szCs w:val="24"/>
        </w:rPr>
      </w:pPr>
      <w:r>
        <w:rPr>
          <w:rFonts w:ascii="Times New Roman" w:hAnsi="Times New Roman" w:cs="Times New Roman"/>
          <w:sz w:val="24"/>
          <w:szCs w:val="24"/>
        </w:rPr>
        <w:t xml:space="preserve">        </w:t>
      </w:r>
      <w:r w:rsidR="0007115D" w:rsidRPr="0007115D">
        <w:rPr>
          <w:rFonts w:ascii="Times New Roman" w:hAnsi="Times New Roman" w:cs="Times New Roman"/>
          <w:sz w:val="24"/>
          <w:szCs w:val="24"/>
        </w:rPr>
        <w:t>governor droop response for any Balancing Authorities that have fixed schedules (B</w:t>
      </w:r>
    </w:p>
    <w:p w:rsidR="0027020F" w:rsidRPr="0007115D" w:rsidRDefault="005F797A" w:rsidP="005F797A">
      <w:pPr>
        <w:widowControl w:val="0"/>
        <w:spacing w:line="294" w:lineRule="exact"/>
        <w:ind w:left="2"/>
        <w:rPr>
          <w:rFonts w:ascii="Times New Roman" w:hAnsi="Times New Roman" w:cs="Times New Roman"/>
          <w:sz w:val="24"/>
          <w:szCs w:val="24"/>
        </w:rPr>
      </w:pPr>
      <w:r>
        <w:rPr>
          <w:rFonts w:ascii="Times New Roman" w:hAnsi="Times New Roman" w:cs="Times New Roman"/>
          <w:sz w:val="24"/>
          <w:szCs w:val="24"/>
        </w:rPr>
        <w:t xml:space="preserve">        </w:t>
      </w:r>
      <w:r w:rsidR="0007115D" w:rsidRPr="0007115D">
        <w:rPr>
          <w:rFonts w:ascii="Times New Roman" w:hAnsi="Times New Roman" w:cs="Times New Roman"/>
          <w:sz w:val="24"/>
          <w:szCs w:val="24"/>
        </w:rPr>
        <w:t>and C). See the diagram below.</w:t>
      </w:r>
    </w:p>
    <w:p w:rsidR="00534468" w:rsidRDefault="00534468" w:rsidP="00534468">
      <w:pPr>
        <w:rPr>
          <w:rFonts w:ascii="Times New Roman" w:hAnsi="Times New Roman" w:cs="Times New Roman"/>
          <w:b/>
          <w:bCs/>
          <w:sz w:val="24"/>
          <w:szCs w:val="24"/>
        </w:rPr>
      </w:pPr>
    </w:p>
    <w:p w:rsidR="0007115D" w:rsidRPr="0007115D" w:rsidRDefault="00534468" w:rsidP="00534468">
      <w:pPr>
        <w:rPr>
          <w:rFonts w:ascii="Times New Roman" w:hAnsi="Times New Roman" w:cs="Times New Roman"/>
          <w:sz w:val="24"/>
          <w:szCs w:val="24"/>
        </w:rPr>
      </w:pPr>
      <w:r>
        <w:rPr>
          <w:rFonts w:ascii="Times New Roman" w:hAnsi="Times New Roman" w:cs="Times New Roman"/>
          <w:b/>
          <w:bCs/>
          <w:sz w:val="24"/>
          <w:szCs w:val="24"/>
        </w:rPr>
        <w:t xml:space="preserve">        </w:t>
      </w:r>
      <w:r w:rsidR="0007115D" w:rsidRPr="0007115D">
        <w:rPr>
          <w:rFonts w:ascii="Times New Roman" w:hAnsi="Times New Roman" w:cs="Times New Roman"/>
          <w:b/>
          <w:bCs/>
          <w:sz w:val="24"/>
          <w:szCs w:val="24"/>
        </w:rPr>
        <w:t xml:space="preserve">R4.2. </w:t>
      </w:r>
      <w:r w:rsidR="0007115D" w:rsidRPr="0007115D">
        <w:rPr>
          <w:rFonts w:ascii="Times New Roman" w:hAnsi="Times New Roman" w:cs="Times New Roman"/>
          <w:sz w:val="24"/>
          <w:szCs w:val="24"/>
        </w:rPr>
        <w:t>The Balancing Authorities that have a fixed schedule (B and C) but do not contain the</w:t>
      </w:r>
    </w:p>
    <w:p w:rsidR="0007115D" w:rsidRPr="0007115D" w:rsidRDefault="005F797A" w:rsidP="005F797A">
      <w:pPr>
        <w:ind w:left="1"/>
        <w:rPr>
          <w:rFonts w:ascii="Times New Roman" w:hAnsi="Times New Roman" w:cs="Times New Roman"/>
          <w:sz w:val="24"/>
          <w:szCs w:val="24"/>
        </w:rPr>
      </w:pPr>
      <w:r>
        <w:rPr>
          <w:rFonts w:ascii="Times New Roman" w:hAnsi="Times New Roman" w:cs="Times New Roman"/>
          <w:sz w:val="24"/>
          <w:szCs w:val="24"/>
        </w:rPr>
        <w:t xml:space="preserve">       </w:t>
      </w:r>
      <w:r w:rsidR="00534468">
        <w:rPr>
          <w:rFonts w:ascii="Times New Roman" w:hAnsi="Times New Roman" w:cs="Times New Roman"/>
          <w:sz w:val="24"/>
          <w:szCs w:val="24"/>
        </w:rPr>
        <w:t xml:space="preserve"> </w:t>
      </w:r>
      <w:r w:rsidR="0007115D" w:rsidRPr="0007115D">
        <w:rPr>
          <w:rFonts w:ascii="Times New Roman" w:hAnsi="Times New Roman" w:cs="Times New Roman"/>
          <w:sz w:val="24"/>
          <w:szCs w:val="24"/>
        </w:rPr>
        <w:t>Jointly Owned Unit shall not include their share of the governor droop response in</w:t>
      </w:r>
    </w:p>
    <w:p w:rsidR="0007115D" w:rsidRPr="0007115D" w:rsidRDefault="005F797A" w:rsidP="005F797A">
      <w:pPr>
        <w:widowControl w:val="0"/>
        <w:spacing w:line="294" w:lineRule="exact"/>
        <w:ind w:left="1"/>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00534468">
        <w:rPr>
          <w:rFonts w:ascii="Times New Roman" w:hAnsi="Times New Roman" w:cs="Times New Roman"/>
          <w:sz w:val="24"/>
          <w:szCs w:val="24"/>
        </w:rPr>
        <w:t xml:space="preserve"> </w:t>
      </w:r>
      <w:r w:rsidR="0007115D" w:rsidRPr="0007115D">
        <w:rPr>
          <w:rFonts w:ascii="Times New Roman" w:hAnsi="Times New Roman" w:cs="Times New Roman"/>
          <w:sz w:val="24"/>
          <w:szCs w:val="24"/>
        </w:rPr>
        <w:t>their Frequency Bias Setting.</w:t>
      </w:r>
    </w:p>
    <w:p w:rsidR="0007115D" w:rsidRPr="0007115D" w:rsidRDefault="0007115D" w:rsidP="00281790">
      <w:pPr>
        <w:widowControl w:val="0"/>
        <w:spacing w:line="294" w:lineRule="exact"/>
        <w:rPr>
          <w:rFonts w:ascii="Times New Roman" w:hAnsi="Times New Roman" w:cs="Times New Roman"/>
          <w:b/>
          <w:bCs/>
          <w:color w:val="003366"/>
          <w:sz w:val="24"/>
          <w:szCs w:val="24"/>
        </w:rPr>
      </w:pPr>
    </w:p>
    <w:p w:rsidR="005F797A" w:rsidRPr="009C039C" w:rsidRDefault="005F797A" w:rsidP="005F797A">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5F797A" w:rsidRPr="009C039C" w:rsidRDefault="005F797A" w:rsidP="005F797A">
      <w:pPr>
        <w:widowControl w:val="0"/>
        <w:tabs>
          <w:tab w:val="left" w:pos="720"/>
        </w:tabs>
        <w:spacing w:line="186" w:lineRule="exact"/>
        <w:ind w:left="720"/>
        <w:rPr>
          <w:rFonts w:ascii="Times New Roman" w:hAnsi="Times New Roman" w:cs="Times New Roman"/>
          <w:sz w:val="24"/>
          <w:szCs w:val="24"/>
        </w:rPr>
      </w:pPr>
    </w:p>
    <w:p w:rsidR="005F797A" w:rsidRPr="009C039C" w:rsidRDefault="005F797A" w:rsidP="005F797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F797A" w:rsidRPr="009C039C" w:rsidRDefault="005F797A" w:rsidP="005F797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F797A" w:rsidRDefault="005F797A" w:rsidP="005F797A">
      <w:pPr>
        <w:widowControl w:val="0"/>
        <w:tabs>
          <w:tab w:val="left" w:pos="900"/>
          <w:tab w:val="left" w:pos="6360"/>
        </w:tabs>
        <w:spacing w:line="294" w:lineRule="exact"/>
        <w:rPr>
          <w:rFonts w:ascii="Times New Roman" w:hAnsi="Times New Roman" w:cs="Times New Roman"/>
          <w:b/>
          <w:i/>
          <w:iCs/>
          <w:color w:val="C00000"/>
          <w:sz w:val="24"/>
          <w:szCs w:val="24"/>
        </w:rPr>
      </w:pPr>
    </w:p>
    <w:p w:rsidR="00AB064D" w:rsidRPr="00544B96" w:rsidRDefault="00AB064D" w:rsidP="00544B96">
      <w:pPr>
        <w:pStyle w:val="Heading1"/>
      </w:pPr>
      <w:r w:rsidRPr="00544B96">
        <w:t>R4 Supporting Evidence and Documentation</w:t>
      </w:r>
    </w:p>
    <w:p w:rsidR="00AB064D" w:rsidRPr="00613CA2" w:rsidRDefault="00AB064D" w:rsidP="00AB064D">
      <w:pPr>
        <w:widowControl w:val="0"/>
        <w:spacing w:line="266" w:lineRule="exact"/>
        <w:rPr>
          <w:rFonts w:ascii="Times New Roman" w:hAnsi="Times New Roman" w:cs="Times New Roman"/>
          <w:b/>
          <w:bCs/>
          <w:sz w:val="24"/>
          <w:szCs w:val="24"/>
        </w:rPr>
      </w:pPr>
    </w:p>
    <w:p w:rsidR="00AB064D" w:rsidRPr="00613CA2" w:rsidRDefault="00AB064D" w:rsidP="00AB064D">
      <w:pPr>
        <w:widowControl w:val="0"/>
        <w:spacing w:line="266" w:lineRule="exact"/>
        <w:rPr>
          <w:rFonts w:ascii="Times New Roman" w:hAnsi="Times New Roman" w:cs="Times New Roman"/>
          <w:b/>
          <w:bCs/>
          <w:i/>
          <w:iCs/>
          <w:sz w:val="24"/>
          <w:szCs w:val="24"/>
        </w:rPr>
      </w:pPr>
      <w:r w:rsidRPr="00613CA2">
        <w:rPr>
          <w:rFonts w:ascii="Times New Roman" w:hAnsi="Times New Roman" w:cs="Times New Roman"/>
          <w:b/>
          <w:bCs/>
          <w:sz w:val="24"/>
          <w:szCs w:val="24"/>
        </w:rPr>
        <w:t xml:space="preserve">Response: </w:t>
      </w:r>
      <w:r w:rsidRPr="00613CA2">
        <w:rPr>
          <w:rFonts w:ascii="Times New Roman" w:hAnsi="Times New Roman" w:cs="Times New Roman"/>
          <w:b/>
          <w:bCs/>
          <w:i/>
          <w:iCs/>
          <w:sz w:val="24"/>
          <w:szCs w:val="24"/>
        </w:rPr>
        <w:t>(Registered Entity Response Required)</w:t>
      </w:r>
    </w:p>
    <w:p w:rsidR="00AB064D" w:rsidRPr="00613CA2" w:rsidRDefault="00AB064D" w:rsidP="00AB06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B064D" w:rsidRPr="00613CA2" w:rsidTr="00A01A53">
        <w:trPr>
          <w:gridAfter w:val="1"/>
          <w:wAfter w:w="1224" w:type="dxa"/>
          <w:trHeight w:val="945"/>
        </w:trPr>
        <w:tc>
          <w:tcPr>
            <w:tcW w:w="1098" w:type="dxa"/>
            <w:tcBorders>
              <w:top w:val="nil"/>
              <w:left w:val="nil"/>
              <w:bottom w:val="nil"/>
              <w:right w:val="nil"/>
            </w:tcBorders>
          </w:tcPr>
          <w:p w:rsidR="00AB064D" w:rsidRPr="00613CA2" w:rsidRDefault="00AB064D" w:rsidP="00A01A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B064D" w:rsidRPr="00613CA2" w:rsidRDefault="00AB064D" w:rsidP="00A01A53">
            <w:pPr>
              <w:widowControl w:val="0"/>
              <w:tabs>
                <w:tab w:val="left" w:pos="60"/>
              </w:tabs>
              <w:spacing w:line="294" w:lineRule="exact"/>
              <w:rPr>
                <w:rFonts w:ascii="Times New Roman" w:hAnsi="Times New Roman" w:cs="Times New Roman"/>
                <w:b/>
                <w:bCs/>
                <w:sz w:val="24"/>
                <w:szCs w:val="24"/>
              </w:rPr>
            </w:pPr>
            <w:r w:rsidRPr="00613CA2">
              <w:rPr>
                <w:rFonts w:ascii="Times New Roman" w:hAnsi="Times New Roman" w:cs="Times New Roman"/>
                <w:sz w:val="24"/>
                <w:szCs w:val="24"/>
              </w:rPr>
              <w:tab/>
            </w:r>
            <w:r w:rsidRPr="00613CA2">
              <w:rPr>
                <w:rFonts w:ascii="Times New Roman" w:hAnsi="Times New Roman" w:cs="Times New Roman"/>
                <w:b/>
                <w:sz w:val="24"/>
                <w:szCs w:val="24"/>
              </w:rPr>
              <w:t xml:space="preserve">   P</w:t>
            </w:r>
            <w:r w:rsidRPr="00613CA2">
              <w:rPr>
                <w:rFonts w:ascii="Times New Roman" w:hAnsi="Times New Roman" w:cs="Times New Roman"/>
                <w:b/>
                <w:bCs/>
                <w:sz w:val="24"/>
                <w:szCs w:val="24"/>
              </w:rPr>
              <w:t>rovide the following:</w:t>
            </w:r>
          </w:p>
          <w:p w:rsidR="00AB064D" w:rsidRPr="00613CA2" w:rsidRDefault="00AB064D" w:rsidP="00A01A53">
            <w:pPr>
              <w:widowControl w:val="0"/>
              <w:tabs>
                <w:tab w:val="left" w:pos="252"/>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ab/>
              <w:t xml:space="preserve">Document Title and/or File Name, </w:t>
            </w:r>
            <w:r w:rsidRPr="00613CA2">
              <w:rPr>
                <w:rFonts w:ascii="Times New Roman" w:hAnsi="Times New Roman" w:cs="Times New Roman"/>
                <w:b/>
                <w:bCs/>
                <w:sz w:val="24"/>
                <w:szCs w:val="24"/>
              </w:rPr>
              <w:tab/>
            </w:r>
            <w:r w:rsidRPr="00613CA2">
              <w:rPr>
                <w:rFonts w:ascii="Times New Roman" w:hAnsi="Times New Roman" w:cs="Times New Roman"/>
                <w:b/>
                <w:bCs/>
                <w:sz w:val="24"/>
                <w:szCs w:val="24"/>
              </w:rPr>
              <w:tab/>
              <w:t xml:space="preserve">Page &amp; Section, </w:t>
            </w:r>
            <w:r w:rsidRPr="00613CA2">
              <w:rPr>
                <w:rFonts w:ascii="Times New Roman" w:hAnsi="Times New Roman" w:cs="Times New Roman"/>
                <w:b/>
                <w:bCs/>
                <w:sz w:val="24"/>
                <w:szCs w:val="24"/>
              </w:rPr>
              <w:tab/>
              <w:t>Date &amp; Version</w:t>
            </w:r>
          </w:p>
        </w:tc>
      </w:tr>
      <w:tr w:rsidR="00AB064D" w:rsidRPr="00613CA2" w:rsidTr="00A01A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Version</w:t>
            </w:r>
          </w:p>
        </w:tc>
      </w:tr>
      <w:tr w:rsidR="00AB064D" w:rsidRPr="00613CA2" w:rsidTr="00A01A53">
        <w:tblPrEx>
          <w:tblLook w:val="04A0" w:firstRow="1" w:lastRow="0" w:firstColumn="1" w:lastColumn="0" w:noHBand="0" w:noVBand="1"/>
        </w:tblPrEx>
        <w:tc>
          <w:tcPr>
            <w:tcW w:w="78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bl>
    <w:p w:rsidR="00544B96" w:rsidRDefault="00544B96" w:rsidP="005F797A">
      <w:pPr>
        <w:widowControl w:val="0"/>
        <w:tabs>
          <w:tab w:val="left" w:pos="900"/>
          <w:tab w:val="left" w:pos="6360"/>
        </w:tabs>
        <w:spacing w:line="294" w:lineRule="exact"/>
        <w:rPr>
          <w:rFonts w:ascii="Times New Roman" w:hAnsi="Times New Roman" w:cs="Times New Roman"/>
          <w:b/>
          <w:i/>
          <w:iCs/>
          <w:color w:val="C00000"/>
          <w:sz w:val="24"/>
          <w:szCs w:val="24"/>
        </w:rPr>
      </w:pPr>
    </w:p>
    <w:p w:rsidR="005F797A" w:rsidRDefault="005F797A" w:rsidP="005F797A">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65CEA" w:rsidRDefault="00465CEA" w:rsidP="005F797A">
      <w:pPr>
        <w:widowControl w:val="0"/>
        <w:tabs>
          <w:tab w:val="left" w:pos="900"/>
          <w:tab w:val="left" w:pos="6360"/>
        </w:tabs>
        <w:spacing w:line="294" w:lineRule="exact"/>
        <w:rPr>
          <w:rFonts w:ascii="Times New Roman" w:hAnsi="Times New Roman" w:cs="Times New Roman"/>
          <w:b/>
          <w:bCs/>
          <w:color w:val="264D74"/>
          <w:sz w:val="24"/>
          <w:szCs w:val="24"/>
        </w:rPr>
      </w:pPr>
    </w:p>
    <w:p w:rsidR="005F797A" w:rsidRPr="009C039C" w:rsidRDefault="005F797A" w:rsidP="005F797A">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4</w:t>
      </w:r>
      <w:r w:rsidRPr="009C039C">
        <w:rPr>
          <w:rFonts w:ascii="Times New Roman" w:hAnsi="Times New Roman" w:cs="Times New Roman"/>
          <w:b/>
          <w:bCs/>
          <w:color w:val="264D74"/>
          <w:sz w:val="24"/>
          <w:szCs w:val="24"/>
        </w:rPr>
        <w:t>.</w:t>
      </w:r>
    </w:p>
    <w:p w:rsidR="0007115D" w:rsidRDefault="0007115D" w:rsidP="00281790">
      <w:pPr>
        <w:widowControl w:val="0"/>
        <w:spacing w:line="294" w:lineRule="exact"/>
        <w:rPr>
          <w:rFonts w:ascii="Times New Roman" w:hAnsi="Times New Roman" w:cs="Times New Roman"/>
          <w:b/>
          <w:bCs/>
          <w:color w:val="003366"/>
          <w:sz w:val="24"/>
          <w:szCs w:val="24"/>
        </w:rPr>
      </w:pPr>
    </w:p>
    <w:p w:rsidR="005F797A" w:rsidRDefault="005F797A" w:rsidP="005F797A">
      <w:pPr>
        <w:widowControl w:val="0"/>
        <w:tabs>
          <w:tab w:val="left" w:pos="1080"/>
          <w:tab w:val="left" w:pos="1560"/>
        </w:tabs>
        <w:spacing w:line="284" w:lineRule="exact"/>
        <w:rPr>
          <w:rFonts w:ascii="Times New Roman" w:hAnsi="Times New Roman" w:cs="Times New Roman"/>
          <w:color w:val="264D74"/>
          <w:sz w:val="24"/>
          <w:szCs w:val="24"/>
        </w:rPr>
      </w:pPr>
      <w:r>
        <w:rPr>
          <w:rFonts w:ascii="Verdana" w:hAnsi="Verdana" w:cs="Verdana"/>
          <w:b/>
          <w:bCs/>
          <w:color w:val="000000"/>
        </w:rPr>
        <w:tab/>
      </w:r>
      <w:r w:rsidRPr="005F797A">
        <w:rPr>
          <w:rFonts w:ascii="Verdana" w:hAnsi="Verdana" w:cs="Verdana"/>
          <w:b/>
          <w:bCs/>
          <w:color w:val="365F91"/>
        </w:rPr>
        <w:t>____</w:t>
      </w:r>
      <w:r>
        <w:rPr>
          <w:rFonts w:ascii="Times New Roman" w:hAnsi="Times New Roman" w:cs="Times New Roman"/>
          <w:color w:val="264D74"/>
          <w:sz w:val="24"/>
          <w:szCs w:val="24"/>
        </w:rPr>
        <w:t xml:space="preserve">Determine if the Balancing Authority has jointly owned unit(s) located in its balancing area </w:t>
      </w:r>
    </w:p>
    <w:p w:rsidR="005F797A" w:rsidRDefault="005F797A" w:rsidP="005F797A">
      <w:pPr>
        <w:widowControl w:val="0"/>
        <w:tabs>
          <w:tab w:val="left" w:pos="1560"/>
        </w:tabs>
        <w:spacing w:line="368" w:lineRule="exact"/>
        <w:rPr>
          <w:rFonts w:ascii="Times New Roman" w:hAnsi="Times New Roman" w:cs="Times New Roman"/>
          <w:color w:val="264D74"/>
          <w:sz w:val="24"/>
          <w:szCs w:val="24"/>
        </w:rPr>
      </w:pPr>
      <w:r>
        <w:tab/>
        <w:t xml:space="preserve"> </w:t>
      </w:r>
      <w:r>
        <w:rPr>
          <w:rFonts w:ascii="Times New Roman" w:hAnsi="Times New Roman" w:cs="Times New Roman"/>
          <w:color w:val="264D74"/>
          <w:sz w:val="24"/>
          <w:szCs w:val="24"/>
        </w:rPr>
        <w:t>and/or another entity’s footprint. (If not, this requirement is N/A)</w:t>
      </w:r>
    </w:p>
    <w:p w:rsidR="00D97037" w:rsidRDefault="00D97037" w:rsidP="00D97037">
      <w:pPr>
        <w:widowControl w:val="0"/>
        <w:spacing w:line="385" w:lineRule="exact"/>
      </w:pPr>
      <w:r>
        <w:tab/>
      </w:r>
      <w:r>
        <w:tab/>
      </w:r>
      <w:r>
        <w:tab/>
      </w:r>
      <w:r>
        <w:tab/>
        <w:t xml:space="preserve">                 </w:t>
      </w:r>
    </w:p>
    <w:p w:rsidR="005F797A" w:rsidRDefault="00381A5D" w:rsidP="00381A5D">
      <w:pPr>
        <w:widowControl w:val="0"/>
        <w:spacing w:line="385" w:lineRule="exact"/>
        <w:ind w:left="1" w:firstLine="1"/>
        <w:rPr>
          <w:rFonts w:ascii="Times New Roman" w:hAnsi="Times New Roman" w:cs="Times New Roman"/>
          <w:color w:val="264D74"/>
          <w:sz w:val="24"/>
          <w:szCs w:val="24"/>
        </w:rPr>
      </w:pPr>
      <w:r>
        <w:rPr>
          <w:rFonts w:ascii="Times New Roman" w:hAnsi="Times New Roman" w:cs="Times New Roman"/>
          <w:color w:val="264D74"/>
          <w:sz w:val="24"/>
          <w:szCs w:val="24"/>
        </w:rPr>
        <w:t xml:space="preserve">                 </w:t>
      </w:r>
      <w:r w:rsidR="005F797A">
        <w:rPr>
          <w:rFonts w:ascii="Times New Roman" w:hAnsi="Times New Roman" w:cs="Times New Roman"/>
          <w:color w:val="264D74"/>
          <w:sz w:val="24"/>
          <w:szCs w:val="24"/>
        </w:rPr>
        <w:t>For Balancing Authorities that use Dynamic Scheduling or Pseudo Ties:</w:t>
      </w:r>
    </w:p>
    <w:p w:rsidR="00D97037" w:rsidRDefault="005F797A" w:rsidP="00D97037">
      <w:pPr>
        <w:widowControl w:val="0"/>
        <w:tabs>
          <w:tab w:val="left" w:pos="1080"/>
          <w:tab w:val="left" w:pos="1560"/>
        </w:tabs>
        <w:spacing w:line="284" w:lineRule="exact"/>
        <w:ind w:left="2" w:hanging="2"/>
      </w:pPr>
      <w:r>
        <w:tab/>
      </w:r>
      <w:r>
        <w:tab/>
      </w:r>
    </w:p>
    <w:p w:rsidR="00C23F63" w:rsidRDefault="00D97037" w:rsidP="00C23F63">
      <w:pPr>
        <w:widowControl w:val="0"/>
        <w:tabs>
          <w:tab w:val="left" w:pos="1080"/>
          <w:tab w:val="left" w:pos="1560"/>
        </w:tabs>
        <w:spacing w:line="284" w:lineRule="exact"/>
        <w:ind w:left="3" w:hanging="2"/>
        <w:rPr>
          <w:rFonts w:ascii="Times New Roman" w:hAnsi="Times New Roman" w:cs="Times New Roman"/>
          <w:color w:val="264D74"/>
          <w:sz w:val="24"/>
          <w:szCs w:val="24"/>
        </w:rPr>
      </w:pPr>
      <w:r>
        <w:rPr>
          <w:rFonts w:ascii="Verdana" w:hAnsi="Verdana" w:cs="Verdana"/>
          <w:b/>
          <w:bCs/>
          <w:color w:val="365F91"/>
        </w:rPr>
        <w:tab/>
      </w:r>
      <w:r>
        <w:rPr>
          <w:rFonts w:ascii="Verdana" w:hAnsi="Verdana" w:cs="Verdana"/>
          <w:b/>
          <w:bCs/>
          <w:color w:val="365F91"/>
        </w:rPr>
        <w:tab/>
      </w:r>
      <w:r w:rsidR="00C23F63">
        <w:rPr>
          <w:rFonts w:ascii="Verdana" w:hAnsi="Verdana" w:cs="Verdana"/>
          <w:b/>
          <w:bCs/>
          <w:color w:val="365F91"/>
        </w:rPr>
        <w:t>____</w:t>
      </w:r>
      <w:r w:rsidRPr="00D97037">
        <w:rPr>
          <w:rFonts w:ascii="Times New Roman" w:hAnsi="Times New Roman" w:cs="Times New Roman"/>
          <w:bCs/>
          <w:color w:val="365F91"/>
          <w:sz w:val="24"/>
          <w:szCs w:val="24"/>
        </w:rPr>
        <w:t>Co</w:t>
      </w:r>
      <w:r w:rsidR="005F797A" w:rsidRPr="00D97037">
        <w:rPr>
          <w:rFonts w:ascii="Times New Roman" w:hAnsi="Times New Roman" w:cs="Times New Roman"/>
          <w:color w:val="365F91"/>
          <w:sz w:val="24"/>
          <w:szCs w:val="24"/>
        </w:rPr>
        <w:t>nfirm</w:t>
      </w:r>
      <w:r w:rsidR="005F797A">
        <w:rPr>
          <w:rFonts w:ascii="Times New Roman" w:hAnsi="Times New Roman" w:cs="Times New Roman"/>
          <w:color w:val="264D74"/>
          <w:sz w:val="24"/>
          <w:szCs w:val="24"/>
        </w:rPr>
        <w:t xml:space="preserve"> the Balancing Authority reflects their respective share of the units’ droop response </w:t>
      </w:r>
      <w:r>
        <w:rPr>
          <w:rFonts w:ascii="Times New Roman" w:hAnsi="Times New Roman" w:cs="Times New Roman"/>
          <w:color w:val="264D74"/>
          <w:sz w:val="24"/>
          <w:szCs w:val="24"/>
        </w:rPr>
        <w:t xml:space="preserve">in </w:t>
      </w:r>
      <w:r w:rsidR="00C23F63">
        <w:rPr>
          <w:rFonts w:ascii="Times New Roman" w:hAnsi="Times New Roman" w:cs="Times New Roman"/>
          <w:color w:val="264D74"/>
          <w:sz w:val="24"/>
          <w:szCs w:val="24"/>
        </w:rPr>
        <w:t xml:space="preserve"> </w:t>
      </w:r>
    </w:p>
    <w:p w:rsidR="005F797A" w:rsidRDefault="00C23F63" w:rsidP="00C23F63">
      <w:pPr>
        <w:widowControl w:val="0"/>
        <w:tabs>
          <w:tab w:val="left" w:pos="1080"/>
          <w:tab w:val="left" w:pos="1560"/>
        </w:tabs>
        <w:spacing w:line="284" w:lineRule="exact"/>
        <w:ind w:left="3" w:hanging="2"/>
        <w:rPr>
          <w:rFonts w:ascii="Times New Roman" w:hAnsi="Times New Roman" w:cs="Times New Roman"/>
          <w:color w:val="264D74"/>
          <w:sz w:val="24"/>
          <w:szCs w:val="24"/>
        </w:rPr>
      </w:pPr>
      <w:r>
        <w:rPr>
          <w:rFonts w:ascii="Verdana" w:hAnsi="Verdana" w:cs="Verdana"/>
          <w:b/>
          <w:bCs/>
          <w:color w:val="365F91"/>
        </w:rPr>
        <w:t xml:space="preserve">                </w:t>
      </w:r>
      <w:r w:rsidR="00544B96">
        <w:rPr>
          <w:rFonts w:ascii="Verdana" w:hAnsi="Verdana" w:cs="Verdana"/>
          <w:b/>
          <w:bCs/>
          <w:color w:val="365F91"/>
        </w:rPr>
        <w:t xml:space="preserve">        </w:t>
      </w:r>
      <w:r w:rsidR="00D97037">
        <w:rPr>
          <w:rFonts w:ascii="Times New Roman" w:hAnsi="Times New Roman" w:cs="Times New Roman"/>
          <w:color w:val="264D74"/>
          <w:sz w:val="24"/>
          <w:szCs w:val="24"/>
        </w:rPr>
        <w:t>their respective Frequency Bias Setting.</w:t>
      </w:r>
    </w:p>
    <w:p w:rsidR="005F797A" w:rsidRDefault="005F797A" w:rsidP="005F797A">
      <w:pPr>
        <w:widowControl w:val="0"/>
        <w:tabs>
          <w:tab w:val="left" w:pos="1080"/>
          <w:tab w:val="left" w:pos="1560"/>
        </w:tabs>
        <w:spacing w:line="284" w:lineRule="exact"/>
        <w:rPr>
          <w:rFonts w:ascii="Times New Roman" w:hAnsi="Times New Roman" w:cs="Times New Roman"/>
          <w:color w:val="264D74"/>
          <w:sz w:val="24"/>
          <w:szCs w:val="24"/>
        </w:rPr>
      </w:pPr>
      <w:r>
        <w:tab/>
      </w:r>
      <w:r>
        <w:tab/>
      </w:r>
      <w:r w:rsidRPr="005F797A">
        <w:rPr>
          <w:rFonts w:ascii="Verdana" w:hAnsi="Verdana" w:cs="Verdana"/>
          <w:b/>
          <w:bCs/>
          <w:color w:val="365F91"/>
          <w:u w:val="single"/>
        </w:rPr>
        <w:t>___</w:t>
      </w:r>
      <w:r>
        <w:rPr>
          <w:rFonts w:ascii="Verdana" w:hAnsi="Verdana" w:cs="Verdana"/>
          <w:b/>
          <w:bCs/>
          <w:color w:val="000000"/>
        </w:rPr>
        <w:tab/>
      </w:r>
      <w:r>
        <w:rPr>
          <w:rFonts w:ascii="Times New Roman" w:hAnsi="Times New Roman" w:cs="Times New Roman"/>
          <w:color w:val="264D74"/>
          <w:sz w:val="24"/>
          <w:szCs w:val="24"/>
        </w:rPr>
        <w:t xml:space="preserve">Confirm the host Balancing Authority does not include other entities’ shares of the </w:t>
      </w:r>
    </w:p>
    <w:p w:rsidR="005F797A" w:rsidRDefault="005F797A" w:rsidP="005F797A">
      <w:pPr>
        <w:widowControl w:val="0"/>
        <w:tabs>
          <w:tab w:val="left" w:pos="1560"/>
        </w:tabs>
        <w:spacing w:line="368" w:lineRule="exact"/>
        <w:rPr>
          <w:rFonts w:ascii="Times New Roman" w:hAnsi="Times New Roman" w:cs="Times New Roman"/>
          <w:color w:val="264D74"/>
          <w:sz w:val="24"/>
          <w:szCs w:val="24"/>
        </w:rPr>
      </w:pPr>
      <w:r>
        <w:tab/>
      </w:r>
      <w:r w:rsidR="00544B96">
        <w:t xml:space="preserve">        </w:t>
      </w:r>
      <w:r>
        <w:rPr>
          <w:rFonts w:ascii="Times New Roman" w:hAnsi="Times New Roman" w:cs="Times New Roman"/>
          <w:color w:val="264D74"/>
          <w:sz w:val="24"/>
          <w:szCs w:val="24"/>
        </w:rPr>
        <w:t>droop response in their Frequency Bias Settings.</w:t>
      </w:r>
    </w:p>
    <w:p w:rsidR="005F797A" w:rsidRDefault="005F797A" w:rsidP="005F797A">
      <w:pPr>
        <w:widowControl w:val="0"/>
        <w:spacing w:line="385" w:lineRule="exact"/>
      </w:pPr>
    </w:p>
    <w:p w:rsidR="005F797A" w:rsidRDefault="005F797A" w:rsidP="005F797A">
      <w:pPr>
        <w:widowControl w:val="0"/>
        <w:tabs>
          <w:tab w:val="left" w:pos="1080"/>
          <w:tab w:val="left" w:pos="1560"/>
        </w:tabs>
        <w:spacing w:line="240"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For Balancing Authority using fixed Schedules for jointly owned units</w:t>
      </w:r>
      <w:r w:rsidR="00620869">
        <w:rPr>
          <w:rFonts w:ascii="Times New Roman" w:hAnsi="Times New Roman" w:cs="Times New Roman"/>
          <w:color w:val="264D74"/>
          <w:sz w:val="24"/>
          <w:szCs w:val="24"/>
        </w:rPr>
        <w:t>, the host BA must</w:t>
      </w:r>
      <w:r>
        <w:rPr>
          <w:rFonts w:ascii="Times New Roman" w:hAnsi="Times New Roman" w:cs="Times New Roman"/>
          <w:color w:val="264D74"/>
          <w:sz w:val="24"/>
          <w:szCs w:val="24"/>
        </w:rPr>
        <w:t>:</w:t>
      </w:r>
    </w:p>
    <w:p w:rsidR="005F797A" w:rsidRDefault="005F797A" w:rsidP="005F797A">
      <w:pPr>
        <w:widowControl w:val="0"/>
        <w:tabs>
          <w:tab w:val="left" w:pos="1080"/>
          <w:tab w:val="left" w:pos="1560"/>
        </w:tabs>
        <w:spacing w:line="240" w:lineRule="exact"/>
        <w:rPr>
          <w:rFonts w:ascii="Times New Roman" w:hAnsi="Times New Roman" w:cs="Times New Roman"/>
          <w:color w:val="264D74"/>
          <w:sz w:val="24"/>
          <w:szCs w:val="24"/>
        </w:rPr>
      </w:pPr>
    </w:p>
    <w:p w:rsidR="005F797A" w:rsidRDefault="005F797A" w:rsidP="005F797A">
      <w:pPr>
        <w:widowControl w:val="0"/>
        <w:tabs>
          <w:tab w:val="left" w:pos="1080"/>
          <w:tab w:val="left" w:pos="1560"/>
        </w:tabs>
        <w:spacing w:line="240" w:lineRule="exact"/>
        <w:rPr>
          <w:rFonts w:ascii="Times New Roman" w:hAnsi="Times New Roman" w:cs="Times New Roman"/>
          <w:color w:val="264D74"/>
          <w:sz w:val="24"/>
          <w:szCs w:val="24"/>
        </w:rPr>
      </w:pPr>
      <w:r>
        <w:rPr>
          <w:rFonts w:ascii="Times New Roman" w:hAnsi="Times New Roman" w:cs="Times New Roman"/>
          <w:color w:val="264D74"/>
          <w:sz w:val="24"/>
          <w:szCs w:val="24"/>
        </w:rPr>
        <w:tab/>
      </w:r>
      <w:r>
        <w:rPr>
          <w:rFonts w:ascii="Times New Roman" w:hAnsi="Times New Roman" w:cs="Times New Roman"/>
          <w:color w:val="264D74"/>
          <w:sz w:val="24"/>
          <w:szCs w:val="24"/>
        </w:rPr>
        <w:tab/>
      </w:r>
      <w:r w:rsidR="00544B96">
        <w:rPr>
          <w:rFonts w:ascii="Verdana" w:hAnsi="Verdana" w:cs="Verdana"/>
          <w:b/>
          <w:bCs/>
          <w:color w:val="365F91"/>
        </w:rPr>
        <w:t>____</w:t>
      </w:r>
      <w:r>
        <w:rPr>
          <w:rFonts w:ascii="Times New Roman" w:hAnsi="Times New Roman" w:cs="Times New Roman"/>
          <w:color w:val="264D74"/>
          <w:sz w:val="24"/>
          <w:szCs w:val="24"/>
        </w:rPr>
        <w:t>_</w:t>
      </w:r>
      <w:r w:rsidR="00620869">
        <w:rPr>
          <w:rFonts w:ascii="Times New Roman" w:hAnsi="Times New Roman" w:cs="Times New Roman"/>
          <w:color w:val="264D74"/>
          <w:sz w:val="24"/>
          <w:szCs w:val="24"/>
        </w:rPr>
        <w:t>Incorporate the respective share of the unit governor droop response for the other BAs</w:t>
      </w:r>
    </w:p>
    <w:p w:rsidR="0007115D" w:rsidRDefault="0007115D" w:rsidP="00281790">
      <w:pPr>
        <w:widowControl w:val="0"/>
        <w:spacing w:line="294" w:lineRule="exact"/>
        <w:rPr>
          <w:rFonts w:ascii="Times New Roman" w:hAnsi="Times New Roman" w:cs="Times New Roman"/>
          <w:b/>
          <w:bCs/>
          <w:color w:val="003366"/>
          <w:sz w:val="24"/>
          <w:szCs w:val="24"/>
        </w:rPr>
      </w:pPr>
    </w:p>
    <w:p w:rsidR="00620869" w:rsidRDefault="00620869" w:rsidP="00620869">
      <w:pPr>
        <w:widowControl w:val="0"/>
        <w:tabs>
          <w:tab w:val="left" w:pos="1080"/>
          <w:tab w:val="left" w:pos="1560"/>
        </w:tabs>
        <w:spacing w:line="240" w:lineRule="exact"/>
        <w:ind w:left="1"/>
        <w:rPr>
          <w:rFonts w:ascii="Times New Roman" w:hAnsi="Times New Roman" w:cs="Times New Roman"/>
          <w:color w:val="264D74"/>
          <w:sz w:val="24"/>
          <w:szCs w:val="24"/>
        </w:rPr>
      </w:pPr>
      <w:r>
        <w:rPr>
          <w:rFonts w:ascii="Verdana" w:hAnsi="Verdana" w:cs="Verdana"/>
          <w:b/>
          <w:bCs/>
          <w:color w:val="000000"/>
        </w:rPr>
        <w:tab/>
      </w:r>
      <w:r>
        <w:rPr>
          <w:rFonts w:ascii="Times New Roman" w:hAnsi="Times New Roman" w:cs="Times New Roman"/>
          <w:color w:val="264D74"/>
          <w:sz w:val="24"/>
          <w:szCs w:val="24"/>
        </w:rPr>
        <w:t xml:space="preserve">For Balancing Authority using fixed Schedules for jointly owned units, which are not </w:t>
      </w:r>
    </w:p>
    <w:p w:rsidR="00620869" w:rsidRDefault="00620869" w:rsidP="00620869">
      <w:pPr>
        <w:widowControl w:val="0"/>
        <w:tabs>
          <w:tab w:val="left" w:pos="1080"/>
          <w:tab w:val="left" w:pos="1560"/>
        </w:tabs>
        <w:spacing w:line="240" w:lineRule="exact"/>
        <w:ind w:left="1"/>
        <w:rPr>
          <w:rFonts w:ascii="Times New Roman" w:hAnsi="Times New Roman" w:cs="Times New Roman"/>
          <w:color w:val="264D74"/>
          <w:sz w:val="24"/>
          <w:szCs w:val="24"/>
        </w:rPr>
      </w:pPr>
      <w:r>
        <w:rPr>
          <w:rFonts w:ascii="Verdana" w:hAnsi="Verdana" w:cs="Verdana"/>
          <w:b/>
          <w:bCs/>
          <w:color w:val="000000"/>
          <w:sz w:val="24"/>
          <w:szCs w:val="24"/>
        </w:rPr>
        <w:t xml:space="preserve">             </w:t>
      </w:r>
      <w:r w:rsidRPr="00620869">
        <w:rPr>
          <w:rFonts w:ascii="Times New Roman" w:hAnsi="Times New Roman" w:cs="Times New Roman"/>
          <w:bCs/>
          <w:color w:val="365F91"/>
          <w:sz w:val="24"/>
          <w:szCs w:val="24"/>
        </w:rPr>
        <w:t>c</w:t>
      </w:r>
      <w:r w:rsidRPr="00620869">
        <w:rPr>
          <w:rFonts w:ascii="Times New Roman" w:hAnsi="Times New Roman" w:cs="Times New Roman"/>
          <w:color w:val="264D74"/>
          <w:sz w:val="24"/>
          <w:szCs w:val="24"/>
        </w:rPr>
        <w:t>ontained</w:t>
      </w:r>
      <w:r>
        <w:rPr>
          <w:rFonts w:ascii="Times New Roman" w:hAnsi="Times New Roman" w:cs="Times New Roman"/>
          <w:color w:val="264D74"/>
          <w:sz w:val="24"/>
          <w:szCs w:val="24"/>
        </w:rPr>
        <w:t xml:space="preserve"> within their BA:</w:t>
      </w:r>
    </w:p>
    <w:p w:rsidR="00620869" w:rsidRDefault="00620869" w:rsidP="00620869">
      <w:pPr>
        <w:widowControl w:val="0"/>
        <w:tabs>
          <w:tab w:val="left" w:pos="1080"/>
          <w:tab w:val="left" w:pos="1560"/>
        </w:tabs>
        <w:spacing w:line="240" w:lineRule="exact"/>
        <w:rPr>
          <w:rFonts w:ascii="Times New Roman" w:hAnsi="Times New Roman" w:cs="Times New Roman"/>
          <w:color w:val="264D74"/>
          <w:sz w:val="24"/>
          <w:szCs w:val="24"/>
        </w:rPr>
      </w:pPr>
    </w:p>
    <w:p w:rsidR="00620869" w:rsidRDefault="00620869" w:rsidP="00620869">
      <w:pPr>
        <w:widowControl w:val="0"/>
        <w:tabs>
          <w:tab w:val="left" w:pos="1080"/>
          <w:tab w:val="left" w:pos="1560"/>
        </w:tabs>
        <w:spacing w:line="240" w:lineRule="exact"/>
        <w:rPr>
          <w:rFonts w:ascii="Times New Roman" w:hAnsi="Times New Roman" w:cs="Times New Roman"/>
          <w:color w:val="264D74"/>
          <w:sz w:val="24"/>
          <w:szCs w:val="24"/>
        </w:rPr>
      </w:pPr>
      <w:r>
        <w:rPr>
          <w:rFonts w:ascii="Times New Roman" w:hAnsi="Times New Roman" w:cs="Times New Roman"/>
          <w:color w:val="264D74"/>
          <w:sz w:val="24"/>
          <w:szCs w:val="24"/>
        </w:rPr>
        <w:tab/>
      </w:r>
      <w:r>
        <w:rPr>
          <w:rFonts w:ascii="Times New Roman" w:hAnsi="Times New Roman" w:cs="Times New Roman"/>
          <w:color w:val="264D74"/>
          <w:sz w:val="24"/>
          <w:szCs w:val="24"/>
        </w:rPr>
        <w:tab/>
      </w:r>
      <w:r w:rsidR="00544B96">
        <w:rPr>
          <w:rFonts w:ascii="Verdana" w:hAnsi="Verdana" w:cs="Verdana"/>
          <w:b/>
          <w:bCs/>
          <w:color w:val="365F91"/>
        </w:rPr>
        <w:t xml:space="preserve">____ </w:t>
      </w:r>
      <w:r>
        <w:rPr>
          <w:rFonts w:ascii="Times New Roman" w:hAnsi="Times New Roman" w:cs="Times New Roman"/>
          <w:color w:val="264D74"/>
          <w:sz w:val="24"/>
          <w:szCs w:val="24"/>
        </w:rPr>
        <w:t>Shall not incorporate their respective share of the unit governor droop response.</w:t>
      </w:r>
    </w:p>
    <w:p w:rsidR="0007115D" w:rsidRDefault="0007115D" w:rsidP="00281790">
      <w:pPr>
        <w:widowControl w:val="0"/>
        <w:spacing w:line="294" w:lineRule="exact"/>
        <w:rPr>
          <w:rFonts w:ascii="Times New Roman" w:hAnsi="Times New Roman" w:cs="Times New Roman"/>
          <w:b/>
          <w:bCs/>
          <w:color w:val="003366"/>
          <w:sz w:val="24"/>
          <w:szCs w:val="24"/>
        </w:rPr>
      </w:pPr>
    </w:p>
    <w:p w:rsidR="00620869" w:rsidRPr="009C039C" w:rsidRDefault="00620869" w:rsidP="0062086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620869" w:rsidRPr="009C039C" w:rsidRDefault="00620869" w:rsidP="006208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869" w:rsidRPr="009C039C" w:rsidRDefault="00620869" w:rsidP="006208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869" w:rsidRPr="009C039C" w:rsidRDefault="00620869" w:rsidP="00620869">
      <w:pPr>
        <w:widowControl w:val="0"/>
        <w:tabs>
          <w:tab w:val="left" w:pos="900"/>
          <w:tab w:val="left" w:pos="6360"/>
        </w:tabs>
        <w:spacing w:line="294" w:lineRule="exact"/>
        <w:rPr>
          <w:rFonts w:ascii="Times New Roman" w:hAnsi="Times New Roman" w:cs="Times New Roman"/>
          <w:b/>
          <w:bCs/>
          <w:color w:val="264D74"/>
          <w:sz w:val="24"/>
          <w:szCs w:val="24"/>
        </w:rPr>
      </w:pPr>
    </w:p>
    <w:p w:rsidR="00620869" w:rsidRDefault="00620869" w:rsidP="00620869">
      <w:pPr>
        <w:widowControl w:val="0"/>
        <w:spacing w:line="294" w:lineRule="exact"/>
        <w:rPr>
          <w:rFonts w:ascii="Times New Roman" w:hAnsi="Times New Roman" w:cs="Times New Roman"/>
          <w:b/>
          <w:bCs/>
          <w:color w:val="003366"/>
          <w:sz w:val="24"/>
          <w:szCs w:val="24"/>
        </w:rPr>
      </w:pPr>
    </w:p>
    <w:p w:rsidR="00C86770" w:rsidRDefault="00C86770" w:rsidP="00620869">
      <w:pPr>
        <w:widowControl w:val="0"/>
        <w:spacing w:line="294" w:lineRule="exact"/>
        <w:rPr>
          <w:rFonts w:ascii="Times New Roman" w:hAnsi="Times New Roman" w:cs="Times New Roman"/>
          <w:b/>
          <w:bCs/>
          <w:color w:val="003366"/>
          <w:sz w:val="24"/>
          <w:szCs w:val="24"/>
        </w:rPr>
      </w:pPr>
    </w:p>
    <w:p w:rsidR="00620869" w:rsidRPr="00620869" w:rsidRDefault="00620869" w:rsidP="00620869">
      <w:pPr>
        <w:rPr>
          <w:rFonts w:ascii="Times New Roman" w:hAnsi="Times New Roman" w:cs="Times New Roman"/>
          <w:sz w:val="24"/>
          <w:szCs w:val="24"/>
        </w:rPr>
      </w:pPr>
      <w:r w:rsidRPr="00620869">
        <w:rPr>
          <w:rFonts w:ascii="Times New Roman" w:hAnsi="Times New Roman" w:cs="Times New Roman"/>
          <w:b/>
          <w:bCs/>
          <w:sz w:val="24"/>
          <w:szCs w:val="24"/>
        </w:rPr>
        <w:t xml:space="preserve">R5. </w:t>
      </w:r>
      <w:r w:rsidRPr="00620869">
        <w:rPr>
          <w:rFonts w:ascii="Times New Roman" w:hAnsi="Times New Roman" w:cs="Times New Roman"/>
          <w:sz w:val="24"/>
          <w:szCs w:val="24"/>
        </w:rPr>
        <w:t>Balancing Authorities that serve native load shall have a monthly average Frequency Bias</w:t>
      </w:r>
    </w:p>
    <w:p w:rsidR="00620869" w:rsidRPr="00620869" w:rsidRDefault="00620869" w:rsidP="00620869">
      <w:pPr>
        <w:rPr>
          <w:rFonts w:ascii="Times New Roman" w:hAnsi="Times New Roman" w:cs="Times New Roman"/>
          <w:sz w:val="24"/>
          <w:szCs w:val="24"/>
        </w:rPr>
      </w:pPr>
      <w:r w:rsidRPr="00620869">
        <w:rPr>
          <w:rFonts w:ascii="Times New Roman" w:hAnsi="Times New Roman" w:cs="Times New Roman"/>
          <w:sz w:val="24"/>
          <w:szCs w:val="24"/>
        </w:rPr>
        <w:t>Setting that is at least 1% of the Balancing Authority’s estimated yearly peak demand per 0.1</w:t>
      </w:r>
    </w:p>
    <w:p w:rsidR="00620869" w:rsidRDefault="00620869" w:rsidP="00620869">
      <w:pPr>
        <w:rPr>
          <w:rFonts w:ascii="Times New Roman" w:hAnsi="Times New Roman" w:cs="Times New Roman"/>
          <w:sz w:val="24"/>
          <w:szCs w:val="24"/>
        </w:rPr>
      </w:pPr>
      <w:r w:rsidRPr="00620869">
        <w:rPr>
          <w:rFonts w:ascii="Times New Roman" w:hAnsi="Times New Roman" w:cs="Times New Roman"/>
          <w:sz w:val="24"/>
          <w:szCs w:val="24"/>
        </w:rPr>
        <w:t>Hz change.</w:t>
      </w:r>
    </w:p>
    <w:p w:rsidR="007C7D58" w:rsidRPr="00620869" w:rsidRDefault="007C7D58" w:rsidP="00620869">
      <w:pPr>
        <w:rPr>
          <w:rFonts w:ascii="Times New Roman" w:hAnsi="Times New Roman" w:cs="Times New Roman"/>
          <w:sz w:val="24"/>
          <w:szCs w:val="24"/>
        </w:rPr>
      </w:pPr>
    </w:p>
    <w:p w:rsidR="00620869" w:rsidRPr="00620869" w:rsidRDefault="007C7D58" w:rsidP="007C7D58">
      <w:pPr>
        <w:ind w:firstLine="1"/>
        <w:rPr>
          <w:rFonts w:ascii="Times New Roman" w:hAnsi="Times New Roman" w:cs="Times New Roman"/>
          <w:sz w:val="24"/>
          <w:szCs w:val="24"/>
        </w:rPr>
      </w:pPr>
      <w:r>
        <w:rPr>
          <w:rFonts w:ascii="Times New Roman" w:hAnsi="Times New Roman" w:cs="Times New Roman"/>
          <w:b/>
          <w:bCs/>
          <w:sz w:val="24"/>
          <w:szCs w:val="24"/>
        </w:rPr>
        <w:t xml:space="preserve">       </w:t>
      </w:r>
      <w:r w:rsidR="00620869" w:rsidRPr="00620869">
        <w:rPr>
          <w:rFonts w:ascii="Times New Roman" w:hAnsi="Times New Roman" w:cs="Times New Roman"/>
          <w:b/>
          <w:bCs/>
          <w:sz w:val="24"/>
          <w:szCs w:val="24"/>
        </w:rPr>
        <w:t xml:space="preserve">R5.1. </w:t>
      </w:r>
      <w:r w:rsidR="00620869" w:rsidRPr="00620869">
        <w:rPr>
          <w:rFonts w:ascii="Times New Roman" w:hAnsi="Times New Roman" w:cs="Times New Roman"/>
          <w:sz w:val="24"/>
          <w:szCs w:val="24"/>
        </w:rPr>
        <w:t>Balancing Authorities that do not serve native load shall have a monthly average</w:t>
      </w:r>
    </w:p>
    <w:p w:rsidR="00620869" w:rsidRPr="00620869" w:rsidRDefault="007C7D58" w:rsidP="00620869">
      <w:pPr>
        <w:rPr>
          <w:rFonts w:ascii="Times New Roman" w:hAnsi="Times New Roman" w:cs="Times New Roman"/>
          <w:sz w:val="24"/>
          <w:szCs w:val="24"/>
        </w:rPr>
      </w:pPr>
      <w:r>
        <w:rPr>
          <w:rFonts w:ascii="Times New Roman" w:hAnsi="Times New Roman" w:cs="Times New Roman"/>
          <w:sz w:val="24"/>
          <w:szCs w:val="24"/>
        </w:rPr>
        <w:t xml:space="preserve">       </w:t>
      </w:r>
      <w:r w:rsidR="00620869" w:rsidRPr="00620869">
        <w:rPr>
          <w:rFonts w:ascii="Times New Roman" w:hAnsi="Times New Roman" w:cs="Times New Roman"/>
          <w:sz w:val="24"/>
          <w:szCs w:val="24"/>
        </w:rPr>
        <w:t>Frequency Bias Setting that is at least 1% of its estimated maximum generation level in</w:t>
      </w:r>
    </w:p>
    <w:p w:rsidR="0007115D" w:rsidRPr="00620869" w:rsidRDefault="007C7D58" w:rsidP="00620869">
      <w:pPr>
        <w:widowControl w:val="0"/>
        <w:spacing w:line="294" w:lineRule="exact"/>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00620869" w:rsidRPr="00620869">
        <w:rPr>
          <w:rFonts w:ascii="Times New Roman" w:hAnsi="Times New Roman" w:cs="Times New Roman"/>
          <w:sz w:val="24"/>
          <w:szCs w:val="24"/>
        </w:rPr>
        <w:t>the coming year per 0.1 Hz change.</w:t>
      </w:r>
    </w:p>
    <w:p w:rsidR="0007115D" w:rsidRDefault="0007115D" w:rsidP="00281790">
      <w:pPr>
        <w:widowControl w:val="0"/>
        <w:spacing w:line="294" w:lineRule="exact"/>
        <w:rPr>
          <w:rFonts w:ascii="Times New Roman" w:hAnsi="Times New Roman" w:cs="Times New Roman"/>
          <w:b/>
          <w:bCs/>
          <w:color w:val="003366"/>
          <w:sz w:val="24"/>
          <w:szCs w:val="24"/>
        </w:rPr>
      </w:pPr>
    </w:p>
    <w:p w:rsidR="007C7D58" w:rsidRPr="009C039C" w:rsidRDefault="007C7D58" w:rsidP="007C7D58">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7C7D58" w:rsidRPr="009C039C" w:rsidRDefault="007C7D58" w:rsidP="007C7D58">
      <w:pPr>
        <w:widowControl w:val="0"/>
        <w:tabs>
          <w:tab w:val="left" w:pos="720"/>
        </w:tabs>
        <w:spacing w:line="186" w:lineRule="exact"/>
        <w:ind w:left="720"/>
        <w:rPr>
          <w:rFonts w:ascii="Times New Roman" w:hAnsi="Times New Roman" w:cs="Times New Roman"/>
          <w:sz w:val="24"/>
          <w:szCs w:val="24"/>
        </w:rPr>
      </w:pPr>
    </w:p>
    <w:p w:rsidR="007C7D58" w:rsidRPr="009C039C" w:rsidRDefault="007C7D58" w:rsidP="007C7D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7C7D58" w:rsidRPr="009C039C" w:rsidRDefault="007C7D58" w:rsidP="007C7D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p>
    <w:p w:rsidR="00AB064D" w:rsidRPr="00544B96" w:rsidRDefault="00AB064D" w:rsidP="00544B96">
      <w:pPr>
        <w:pStyle w:val="Heading1"/>
      </w:pPr>
      <w:r w:rsidRPr="00544B96">
        <w:t>R5 Supporting Evidence and Documentation</w:t>
      </w:r>
    </w:p>
    <w:p w:rsidR="00AB064D" w:rsidRPr="00613CA2" w:rsidRDefault="00AB064D" w:rsidP="00AB064D">
      <w:pPr>
        <w:widowControl w:val="0"/>
        <w:spacing w:line="266" w:lineRule="exact"/>
        <w:rPr>
          <w:rFonts w:ascii="Times New Roman" w:hAnsi="Times New Roman" w:cs="Times New Roman"/>
          <w:b/>
          <w:bCs/>
          <w:sz w:val="24"/>
          <w:szCs w:val="24"/>
        </w:rPr>
      </w:pPr>
    </w:p>
    <w:p w:rsidR="00AB064D" w:rsidRPr="00613CA2" w:rsidRDefault="00AB064D" w:rsidP="00AB064D">
      <w:pPr>
        <w:widowControl w:val="0"/>
        <w:spacing w:line="266" w:lineRule="exact"/>
        <w:rPr>
          <w:rFonts w:ascii="Times New Roman" w:hAnsi="Times New Roman" w:cs="Times New Roman"/>
          <w:b/>
          <w:bCs/>
          <w:i/>
          <w:iCs/>
          <w:sz w:val="24"/>
          <w:szCs w:val="24"/>
        </w:rPr>
      </w:pPr>
      <w:r w:rsidRPr="00613CA2">
        <w:rPr>
          <w:rFonts w:ascii="Times New Roman" w:hAnsi="Times New Roman" w:cs="Times New Roman"/>
          <w:b/>
          <w:bCs/>
          <w:sz w:val="24"/>
          <w:szCs w:val="24"/>
        </w:rPr>
        <w:t xml:space="preserve">Response: </w:t>
      </w:r>
      <w:r w:rsidRPr="00613CA2">
        <w:rPr>
          <w:rFonts w:ascii="Times New Roman" w:hAnsi="Times New Roman" w:cs="Times New Roman"/>
          <w:b/>
          <w:bCs/>
          <w:i/>
          <w:iCs/>
          <w:sz w:val="24"/>
          <w:szCs w:val="24"/>
        </w:rPr>
        <w:t>(Registered Entity Response Required)</w:t>
      </w:r>
    </w:p>
    <w:p w:rsidR="00AB064D" w:rsidRPr="00613CA2" w:rsidRDefault="00AB064D" w:rsidP="00AB06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B064D" w:rsidRPr="00613CA2" w:rsidTr="00A01A53">
        <w:trPr>
          <w:gridAfter w:val="1"/>
          <w:wAfter w:w="1224" w:type="dxa"/>
          <w:trHeight w:val="945"/>
        </w:trPr>
        <w:tc>
          <w:tcPr>
            <w:tcW w:w="1098" w:type="dxa"/>
            <w:tcBorders>
              <w:top w:val="nil"/>
              <w:left w:val="nil"/>
              <w:bottom w:val="nil"/>
              <w:right w:val="nil"/>
            </w:tcBorders>
          </w:tcPr>
          <w:p w:rsidR="00AB064D" w:rsidRPr="00613CA2" w:rsidRDefault="00AB064D" w:rsidP="00A01A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B064D" w:rsidRPr="00613CA2" w:rsidRDefault="00AB064D" w:rsidP="00A01A53">
            <w:pPr>
              <w:widowControl w:val="0"/>
              <w:tabs>
                <w:tab w:val="left" w:pos="60"/>
              </w:tabs>
              <w:spacing w:line="294" w:lineRule="exact"/>
              <w:rPr>
                <w:rFonts w:ascii="Times New Roman" w:hAnsi="Times New Roman" w:cs="Times New Roman"/>
                <w:b/>
                <w:bCs/>
                <w:sz w:val="24"/>
                <w:szCs w:val="24"/>
              </w:rPr>
            </w:pPr>
            <w:r w:rsidRPr="00613CA2">
              <w:rPr>
                <w:rFonts w:ascii="Times New Roman" w:hAnsi="Times New Roman" w:cs="Times New Roman"/>
                <w:sz w:val="24"/>
                <w:szCs w:val="24"/>
              </w:rPr>
              <w:tab/>
            </w:r>
            <w:r w:rsidRPr="00613CA2">
              <w:rPr>
                <w:rFonts w:ascii="Times New Roman" w:hAnsi="Times New Roman" w:cs="Times New Roman"/>
                <w:b/>
                <w:sz w:val="24"/>
                <w:szCs w:val="24"/>
              </w:rPr>
              <w:t xml:space="preserve">   P</w:t>
            </w:r>
            <w:r w:rsidRPr="00613CA2">
              <w:rPr>
                <w:rFonts w:ascii="Times New Roman" w:hAnsi="Times New Roman" w:cs="Times New Roman"/>
                <w:b/>
                <w:bCs/>
                <w:sz w:val="24"/>
                <w:szCs w:val="24"/>
              </w:rPr>
              <w:t>rovide the following:</w:t>
            </w:r>
          </w:p>
          <w:p w:rsidR="00AB064D" w:rsidRPr="00613CA2" w:rsidRDefault="00AB064D" w:rsidP="00A01A53">
            <w:pPr>
              <w:widowControl w:val="0"/>
              <w:tabs>
                <w:tab w:val="left" w:pos="252"/>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ab/>
              <w:t xml:space="preserve">Document Title and/or File Name, </w:t>
            </w:r>
            <w:r w:rsidRPr="00613CA2">
              <w:rPr>
                <w:rFonts w:ascii="Times New Roman" w:hAnsi="Times New Roman" w:cs="Times New Roman"/>
                <w:b/>
                <w:bCs/>
                <w:sz w:val="24"/>
                <w:szCs w:val="24"/>
              </w:rPr>
              <w:tab/>
            </w:r>
            <w:r w:rsidRPr="00613CA2">
              <w:rPr>
                <w:rFonts w:ascii="Times New Roman" w:hAnsi="Times New Roman" w:cs="Times New Roman"/>
                <w:b/>
                <w:bCs/>
                <w:sz w:val="24"/>
                <w:szCs w:val="24"/>
              </w:rPr>
              <w:tab/>
              <w:t xml:space="preserve">Page &amp; Section, </w:t>
            </w:r>
            <w:r w:rsidRPr="00613CA2">
              <w:rPr>
                <w:rFonts w:ascii="Times New Roman" w:hAnsi="Times New Roman" w:cs="Times New Roman"/>
                <w:b/>
                <w:bCs/>
                <w:sz w:val="24"/>
                <w:szCs w:val="24"/>
              </w:rPr>
              <w:tab/>
              <w:t>Date &amp; Version</w:t>
            </w:r>
          </w:p>
        </w:tc>
      </w:tr>
      <w:tr w:rsidR="00AB064D" w:rsidRPr="00613CA2" w:rsidTr="00A01A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Version</w:t>
            </w:r>
          </w:p>
        </w:tc>
      </w:tr>
      <w:tr w:rsidR="00AB064D" w:rsidRPr="00613CA2" w:rsidTr="00A01A53">
        <w:tblPrEx>
          <w:tblLook w:val="04A0" w:firstRow="1" w:lastRow="0" w:firstColumn="1" w:lastColumn="0" w:noHBand="0" w:noVBand="1"/>
        </w:tblPrEx>
        <w:tc>
          <w:tcPr>
            <w:tcW w:w="78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bl>
    <w:p w:rsidR="00544B96" w:rsidRDefault="00544B96" w:rsidP="007C7D58">
      <w:pPr>
        <w:widowControl w:val="0"/>
        <w:tabs>
          <w:tab w:val="left" w:pos="900"/>
          <w:tab w:val="left" w:pos="6360"/>
        </w:tabs>
        <w:spacing w:line="294" w:lineRule="exact"/>
        <w:rPr>
          <w:rFonts w:ascii="Times New Roman" w:hAnsi="Times New Roman" w:cs="Times New Roman"/>
          <w:b/>
          <w:i/>
          <w:iCs/>
          <w:color w:val="C00000"/>
          <w:sz w:val="24"/>
          <w:szCs w:val="24"/>
        </w:rPr>
      </w:pP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p>
    <w:p w:rsidR="007C7D58" w:rsidRPr="009C039C" w:rsidRDefault="007C7D58" w:rsidP="007C7D58">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5</w:t>
      </w:r>
      <w:r w:rsidRPr="009C039C">
        <w:rPr>
          <w:rFonts w:ascii="Times New Roman" w:hAnsi="Times New Roman" w:cs="Times New Roman"/>
          <w:b/>
          <w:bCs/>
          <w:color w:val="264D74"/>
          <w:sz w:val="24"/>
          <w:szCs w:val="24"/>
        </w:rPr>
        <w:t>.</w:t>
      </w:r>
    </w:p>
    <w:p w:rsidR="0027020F" w:rsidRDefault="0027020F" w:rsidP="00281790">
      <w:pPr>
        <w:widowControl w:val="0"/>
        <w:spacing w:line="294" w:lineRule="exact"/>
        <w:rPr>
          <w:rFonts w:ascii="Times New Roman" w:hAnsi="Times New Roman" w:cs="Times New Roman"/>
          <w:b/>
          <w:bCs/>
          <w:color w:val="003366"/>
          <w:sz w:val="24"/>
          <w:szCs w:val="24"/>
        </w:rPr>
      </w:pPr>
    </w:p>
    <w:p w:rsidR="007C7D58" w:rsidRDefault="007C7D58" w:rsidP="007C7D58">
      <w:pPr>
        <w:widowControl w:val="0"/>
        <w:tabs>
          <w:tab w:val="left" w:pos="1080"/>
          <w:tab w:val="left" w:pos="1560"/>
        </w:tabs>
        <w:spacing w:line="240" w:lineRule="exact"/>
        <w:rPr>
          <w:rFonts w:ascii="Times New Roman" w:hAnsi="Times New Roman" w:cs="Times New Roman"/>
          <w:color w:val="264D74"/>
          <w:sz w:val="24"/>
          <w:szCs w:val="24"/>
        </w:rPr>
      </w:pPr>
      <w:r>
        <w:rPr>
          <w:rFonts w:ascii="Verdana" w:hAnsi="Verdana" w:cs="Verdana"/>
          <w:b/>
          <w:bCs/>
          <w:color w:val="000000"/>
        </w:rPr>
        <w:tab/>
      </w:r>
      <w:r>
        <w:rPr>
          <w:rFonts w:ascii="Verdana" w:hAnsi="Verdana" w:cs="Verdana"/>
          <w:b/>
          <w:bCs/>
          <w:color w:val="365F91"/>
          <w:u w:val="single"/>
        </w:rPr>
        <w:t xml:space="preserve">       </w:t>
      </w:r>
      <w:r>
        <w:rPr>
          <w:rFonts w:ascii="Times New Roman" w:hAnsi="Times New Roman" w:cs="Times New Roman"/>
          <w:color w:val="264D74"/>
          <w:sz w:val="24"/>
          <w:szCs w:val="24"/>
        </w:rPr>
        <w:t>Identify if the Balancing Authority serves native load.  If so:</w:t>
      </w: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tab/>
      </w:r>
      <w:r w:rsidRPr="007C7D58">
        <w:rPr>
          <w:rFonts w:ascii="Verdana" w:hAnsi="Verdana" w:cs="Verdana"/>
          <w:b/>
          <w:bCs/>
          <w:color w:val="365F91"/>
          <w:u w:val="single"/>
        </w:rPr>
        <w:t>___</w:t>
      </w:r>
      <w:r w:rsidRPr="007C7D58">
        <w:rPr>
          <w:rFonts w:ascii="Verdana" w:hAnsi="Verdana" w:cs="Verdana"/>
          <w:b/>
          <w:bCs/>
          <w:color w:val="365F91"/>
          <w:u w:val="single"/>
        </w:rPr>
        <w:tab/>
      </w:r>
      <w:r>
        <w:rPr>
          <w:rFonts w:ascii="Times New Roman" w:hAnsi="Times New Roman" w:cs="Times New Roman"/>
          <w:color w:val="264D74"/>
          <w:sz w:val="24"/>
          <w:szCs w:val="24"/>
        </w:rPr>
        <w:t xml:space="preserve">Confirm that the Frequency Bias setting is at least 1% of the Balancing Authority’s </w:t>
      </w:r>
    </w:p>
    <w:p w:rsidR="007C7D58" w:rsidRDefault="007C7D58" w:rsidP="007C7D58">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estimated yearly peak demand per 0.1 Hz change.</w:t>
      </w:r>
    </w:p>
    <w:p w:rsidR="007C7D58" w:rsidRDefault="007C7D58" w:rsidP="007C7D58">
      <w:pPr>
        <w:widowControl w:val="0"/>
        <w:tabs>
          <w:tab w:val="left" w:pos="1560"/>
        </w:tabs>
        <w:spacing w:line="368" w:lineRule="exact"/>
        <w:rPr>
          <w:rFonts w:ascii="Times New Roman" w:hAnsi="Times New Roman" w:cs="Times New Roman"/>
          <w:color w:val="264D74"/>
          <w:sz w:val="24"/>
          <w:szCs w:val="24"/>
        </w:rPr>
      </w:pPr>
    </w:p>
    <w:p w:rsidR="0027020F" w:rsidRDefault="007C7D58" w:rsidP="007C7D58">
      <w:pPr>
        <w:widowControl w:val="0"/>
        <w:spacing w:line="294" w:lineRule="exact"/>
        <w:ind w:firstLine="1"/>
        <w:rPr>
          <w:rFonts w:ascii="Times New Roman" w:hAnsi="Times New Roman" w:cs="Times New Roman"/>
          <w:bCs/>
          <w:color w:val="365F91"/>
          <w:sz w:val="24"/>
          <w:szCs w:val="24"/>
        </w:rPr>
      </w:pPr>
      <w:r>
        <w:rPr>
          <w:rFonts w:ascii="Times New Roman" w:hAnsi="Times New Roman" w:cs="Times New Roman"/>
          <w:bCs/>
          <w:color w:val="365F91"/>
          <w:sz w:val="24"/>
          <w:szCs w:val="24"/>
        </w:rPr>
        <w:t xml:space="preserve">      For Balancing Authorities which do not serve native load:</w:t>
      </w: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rPr>
          <w:rFonts w:ascii="Verdana" w:hAnsi="Verdana" w:cs="Verdana"/>
          <w:b/>
          <w:bCs/>
          <w:color w:val="000000"/>
        </w:rPr>
        <w:tab/>
      </w:r>
      <w:r>
        <w:rPr>
          <w:rFonts w:ascii="Verdana" w:hAnsi="Verdana" w:cs="Verdana"/>
          <w:b/>
          <w:bCs/>
          <w:color w:val="365F91"/>
          <w:u w:val="single"/>
        </w:rPr>
        <w:t xml:space="preserve">       </w:t>
      </w:r>
      <w:r>
        <w:rPr>
          <w:rFonts w:ascii="Times New Roman" w:hAnsi="Times New Roman" w:cs="Times New Roman"/>
          <w:color w:val="264D74"/>
          <w:sz w:val="24"/>
          <w:szCs w:val="24"/>
        </w:rPr>
        <w:t xml:space="preserve">Confirm that the Frequency Bias Setting is at least 1% of its estimated maximum </w:t>
      </w:r>
    </w:p>
    <w:p w:rsidR="007C7D58" w:rsidRDefault="007C7D58" w:rsidP="007C7D58">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generation level in the coming year per 0.1 Hz change.</w:t>
      </w:r>
    </w:p>
    <w:p w:rsidR="0027020F" w:rsidRDefault="0027020F" w:rsidP="00281790">
      <w:pPr>
        <w:widowControl w:val="0"/>
        <w:spacing w:line="294" w:lineRule="exact"/>
        <w:rPr>
          <w:rFonts w:ascii="Times New Roman" w:hAnsi="Times New Roman" w:cs="Times New Roman"/>
          <w:b/>
          <w:bCs/>
          <w:color w:val="003366"/>
          <w:sz w:val="24"/>
          <w:szCs w:val="24"/>
        </w:rPr>
      </w:pPr>
    </w:p>
    <w:p w:rsidR="007C7D58" w:rsidRPr="009C039C" w:rsidRDefault="007C7D58" w:rsidP="007C7D58">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7C7D58" w:rsidRPr="009C039C" w:rsidRDefault="007C7D58" w:rsidP="007C7D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7C7D58" w:rsidRPr="009C039C" w:rsidRDefault="007C7D58" w:rsidP="007C7D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7C7D58" w:rsidRPr="009C039C" w:rsidRDefault="007C7D58" w:rsidP="007C7D58">
      <w:pPr>
        <w:widowControl w:val="0"/>
        <w:tabs>
          <w:tab w:val="left" w:pos="900"/>
          <w:tab w:val="left" w:pos="6360"/>
        </w:tabs>
        <w:spacing w:line="294" w:lineRule="exact"/>
        <w:rPr>
          <w:rFonts w:ascii="Times New Roman" w:hAnsi="Times New Roman" w:cs="Times New Roman"/>
          <w:b/>
          <w:bCs/>
          <w:color w:val="264D74"/>
          <w:sz w:val="24"/>
          <w:szCs w:val="24"/>
        </w:rPr>
      </w:pPr>
    </w:p>
    <w:p w:rsidR="007C7D58" w:rsidRDefault="007C7D58" w:rsidP="007C7D58">
      <w:pPr>
        <w:widowControl w:val="0"/>
        <w:spacing w:line="294" w:lineRule="exact"/>
        <w:rPr>
          <w:rFonts w:ascii="Times New Roman" w:hAnsi="Times New Roman" w:cs="Times New Roman"/>
          <w:b/>
          <w:bCs/>
          <w:color w:val="003366"/>
          <w:sz w:val="24"/>
          <w:szCs w:val="24"/>
        </w:rPr>
      </w:pPr>
    </w:p>
    <w:p w:rsidR="0027020F" w:rsidRDefault="0027020F" w:rsidP="00281790">
      <w:pPr>
        <w:widowControl w:val="0"/>
        <w:spacing w:line="294" w:lineRule="exact"/>
        <w:rPr>
          <w:rFonts w:ascii="Times New Roman" w:hAnsi="Times New Roman" w:cs="Times New Roman"/>
          <w:b/>
          <w:bCs/>
          <w:color w:val="003366"/>
          <w:sz w:val="24"/>
          <w:szCs w:val="24"/>
        </w:rPr>
      </w:pPr>
    </w:p>
    <w:p w:rsidR="0027020F" w:rsidRPr="00465CEA" w:rsidRDefault="007C7D58" w:rsidP="00534468">
      <w:pPr>
        <w:ind w:left="450" w:hanging="450"/>
        <w:rPr>
          <w:rFonts w:ascii="Times New Roman" w:hAnsi="Times New Roman" w:cs="Times New Roman"/>
          <w:sz w:val="24"/>
          <w:szCs w:val="24"/>
        </w:rPr>
      </w:pPr>
      <w:r w:rsidRPr="00465CEA">
        <w:rPr>
          <w:rFonts w:ascii="Times New Roman" w:hAnsi="Times New Roman" w:cs="Times New Roman"/>
          <w:b/>
          <w:bCs/>
          <w:sz w:val="24"/>
          <w:szCs w:val="24"/>
        </w:rPr>
        <w:t xml:space="preserve">R6. </w:t>
      </w:r>
      <w:r w:rsidRPr="00465CEA">
        <w:rPr>
          <w:rFonts w:ascii="Times New Roman" w:hAnsi="Times New Roman" w:cs="Times New Roman"/>
          <w:sz w:val="24"/>
          <w:szCs w:val="24"/>
        </w:rPr>
        <w:t>A Balancing Authority that is performing Overlap Regulation Service shall increase its</w:t>
      </w:r>
      <w:r w:rsidR="00534468">
        <w:rPr>
          <w:rFonts w:ascii="Times New Roman" w:hAnsi="Times New Roman" w:cs="Times New Roman"/>
          <w:sz w:val="24"/>
          <w:szCs w:val="24"/>
        </w:rPr>
        <w:t xml:space="preserve"> </w:t>
      </w:r>
      <w:r w:rsidRPr="00465CEA">
        <w:rPr>
          <w:rFonts w:ascii="Times New Roman" w:hAnsi="Times New Roman" w:cs="Times New Roman"/>
          <w:sz w:val="24"/>
          <w:szCs w:val="24"/>
        </w:rPr>
        <w:t>Frequency Bias Setting to match the frequency response of the entire area being controlled. A</w:t>
      </w:r>
      <w:r w:rsidR="00534468">
        <w:rPr>
          <w:rFonts w:ascii="Times New Roman" w:hAnsi="Times New Roman" w:cs="Times New Roman"/>
          <w:sz w:val="24"/>
          <w:szCs w:val="24"/>
        </w:rPr>
        <w:t xml:space="preserve"> </w:t>
      </w:r>
      <w:r w:rsidRPr="00465CEA">
        <w:rPr>
          <w:rFonts w:ascii="Times New Roman" w:hAnsi="Times New Roman" w:cs="Times New Roman"/>
          <w:sz w:val="24"/>
          <w:szCs w:val="24"/>
        </w:rPr>
        <w:t>Balancing Authority shall not change its Frequency Bias Setting when performing</w:t>
      </w:r>
      <w:r w:rsidR="00534468">
        <w:rPr>
          <w:rFonts w:ascii="Times New Roman" w:hAnsi="Times New Roman" w:cs="Times New Roman"/>
          <w:sz w:val="24"/>
          <w:szCs w:val="24"/>
        </w:rPr>
        <w:t xml:space="preserve"> </w:t>
      </w:r>
      <w:r w:rsidRPr="00465CEA">
        <w:rPr>
          <w:rFonts w:ascii="Times New Roman" w:hAnsi="Times New Roman" w:cs="Times New Roman"/>
          <w:sz w:val="24"/>
          <w:szCs w:val="24"/>
        </w:rPr>
        <w:t>Supplemental Regulation Service.</w:t>
      </w:r>
    </w:p>
    <w:p w:rsidR="007C7D58" w:rsidRDefault="007C7D58" w:rsidP="007C7D58">
      <w:pPr>
        <w:widowControl w:val="0"/>
        <w:spacing w:line="294" w:lineRule="exact"/>
        <w:rPr>
          <w:rFonts w:ascii="Times New Roman" w:hAnsi="Times New Roman" w:cs="Times New Roman"/>
          <w:sz w:val="22"/>
          <w:szCs w:val="22"/>
        </w:rPr>
      </w:pPr>
    </w:p>
    <w:p w:rsidR="007C7D58" w:rsidRPr="009C039C" w:rsidRDefault="007C7D58" w:rsidP="007C7D58">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7C7D58" w:rsidRPr="009C039C" w:rsidRDefault="007C7D58" w:rsidP="007C7D58">
      <w:pPr>
        <w:widowControl w:val="0"/>
        <w:tabs>
          <w:tab w:val="left" w:pos="720"/>
        </w:tabs>
        <w:spacing w:line="186" w:lineRule="exact"/>
        <w:ind w:left="720"/>
        <w:rPr>
          <w:rFonts w:ascii="Times New Roman" w:hAnsi="Times New Roman" w:cs="Times New Roman"/>
          <w:sz w:val="24"/>
          <w:szCs w:val="24"/>
        </w:rPr>
      </w:pPr>
    </w:p>
    <w:p w:rsidR="007C7D58" w:rsidRPr="009C039C" w:rsidRDefault="007C7D58" w:rsidP="007C7D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7C7D58" w:rsidRPr="009C039C" w:rsidRDefault="007C7D58" w:rsidP="007C7D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p>
    <w:p w:rsidR="00AB064D" w:rsidRDefault="00AB064D" w:rsidP="00AB064D">
      <w:pPr>
        <w:pStyle w:val="Heading1"/>
        <w:rPr>
          <w:color w:val="FF0000"/>
          <w:sz w:val="24"/>
          <w:szCs w:val="24"/>
        </w:rPr>
      </w:pPr>
    </w:p>
    <w:p w:rsidR="00AB064D" w:rsidRPr="00544B96" w:rsidRDefault="00AB064D" w:rsidP="00544B96">
      <w:pPr>
        <w:pStyle w:val="Heading1"/>
      </w:pPr>
      <w:r w:rsidRPr="00544B96">
        <w:t>R6 Supporting Evidence and Documentation</w:t>
      </w:r>
    </w:p>
    <w:p w:rsidR="00AB064D" w:rsidRPr="00613CA2" w:rsidRDefault="00AB064D" w:rsidP="00AB064D">
      <w:pPr>
        <w:widowControl w:val="0"/>
        <w:spacing w:line="266" w:lineRule="exact"/>
        <w:rPr>
          <w:rFonts w:ascii="Times New Roman" w:hAnsi="Times New Roman" w:cs="Times New Roman"/>
          <w:b/>
          <w:bCs/>
          <w:sz w:val="24"/>
          <w:szCs w:val="24"/>
        </w:rPr>
      </w:pPr>
    </w:p>
    <w:p w:rsidR="00AB064D" w:rsidRPr="00613CA2" w:rsidRDefault="00AB064D" w:rsidP="00AB064D">
      <w:pPr>
        <w:widowControl w:val="0"/>
        <w:spacing w:line="266" w:lineRule="exact"/>
        <w:rPr>
          <w:rFonts w:ascii="Times New Roman" w:hAnsi="Times New Roman" w:cs="Times New Roman"/>
          <w:b/>
          <w:bCs/>
          <w:i/>
          <w:iCs/>
          <w:sz w:val="24"/>
          <w:szCs w:val="24"/>
        </w:rPr>
      </w:pPr>
      <w:r w:rsidRPr="00613CA2">
        <w:rPr>
          <w:rFonts w:ascii="Times New Roman" w:hAnsi="Times New Roman" w:cs="Times New Roman"/>
          <w:b/>
          <w:bCs/>
          <w:sz w:val="24"/>
          <w:szCs w:val="24"/>
        </w:rPr>
        <w:t xml:space="preserve">Response: </w:t>
      </w:r>
      <w:r w:rsidRPr="00613CA2">
        <w:rPr>
          <w:rFonts w:ascii="Times New Roman" w:hAnsi="Times New Roman" w:cs="Times New Roman"/>
          <w:b/>
          <w:bCs/>
          <w:i/>
          <w:iCs/>
          <w:sz w:val="24"/>
          <w:szCs w:val="24"/>
        </w:rPr>
        <w:t>(Registered Entity Response Required)</w:t>
      </w:r>
    </w:p>
    <w:p w:rsidR="00AB064D" w:rsidRPr="00613CA2" w:rsidRDefault="00AB064D" w:rsidP="00AB06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B064D" w:rsidRPr="00613CA2" w:rsidTr="00A01A53">
        <w:trPr>
          <w:gridAfter w:val="1"/>
          <w:wAfter w:w="1224" w:type="dxa"/>
          <w:trHeight w:val="945"/>
        </w:trPr>
        <w:tc>
          <w:tcPr>
            <w:tcW w:w="1098" w:type="dxa"/>
            <w:tcBorders>
              <w:top w:val="nil"/>
              <w:left w:val="nil"/>
              <w:bottom w:val="nil"/>
              <w:right w:val="nil"/>
            </w:tcBorders>
          </w:tcPr>
          <w:p w:rsidR="00AB064D" w:rsidRPr="00613CA2" w:rsidRDefault="00AB064D" w:rsidP="00A01A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B064D" w:rsidRPr="00613CA2" w:rsidRDefault="00AB064D" w:rsidP="00A01A53">
            <w:pPr>
              <w:widowControl w:val="0"/>
              <w:tabs>
                <w:tab w:val="left" w:pos="60"/>
              </w:tabs>
              <w:spacing w:line="294" w:lineRule="exact"/>
              <w:rPr>
                <w:rFonts w:ascii="Times New Roman" w:hAnsi="Times New Roman" w:cs="Times New Roman"/>
                <w:b/>
                <w:bCs/>
                <w:sz w:val="24"/>
                <w:szCs w:val="24"/>
              </w:rPr>
            </w:pPr>
            <w:r w:rsidRPr="00613CA2">
              <w:rPr>
                <w:rFonts w:ascii="Times New Roman" w:hAnsi="Times New Roman" w:cs="Times New Roman"/>
                <w:sz w:val="24"/>
                <w:szCs w:val="24"/>
              </w:rPr>
              <w:tab/>
            </w:r>
            <w:r w:rsidRPr="00613CA2">
              <w:rPr>
                <w:rFonts w:ascii="Times New Roman" w:hAnsi="Times New Roman" w:cs="Times New Roman"/>
                <w:b/>
                <w:sz w:val="24"/>
                <w:szCs w:val="24"/>
              </w:rPr>
              <w:t xml:space="preserve">   P</w:t>
            </w:r>
            <w:r w:rsidRPr="00613CA2">
              <w:rPr>
                <w:rFonts w:ascii="Times New Roman" w:hAnsi="Times New Roman" w:cs="Times New Roman"/>
                <w:b/>
                <w:bCs/>
                <w:sz w:val="24"/>
                <w:szCs w:val="24"/>
              </w:rPr>
              <w:t>rovide the following:</w:t>
            </w:r>
          </w:p>
          <w:p w:rsidR="00AB064D" w:rsidRPr="00613CA2" w:rsidRDefault="00AB064D" w:rsidP="00A01A53">
            <w:pPr>
              <w:widowControl w:val="0"/>
              <w:tabs>
                <w:tab w:val="left" w:pos="252"/>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ab/>
              <w:t xml:space="preserve">Document Title and/or File Name, </w:t>
            </w:r>
            <w:r w:rsidRPr="00613CA2">
              <w:rPr>
                <w:rFonts w:ascii="Times New Roman" w:hAnsi="Times New Roman" w:cs="Times New Roman"/>
                <w:b/>
                <w:bCs/>
                <w:sz w:val="24"/>
                <w:szCs w:val="24"/>
              </w:rPr>
              <w:tab/>
            </w:r>
            <w:r w:rsidRPr="00613CA2">
              <w:rPr>
                <w:rFonts w:ascii="Times New Roman" w:hAnsi="Times New Roman" w:cs="Times New Roman"/>
                <w:b/>
                <w:bCs/>
                <w:sz w:val="24"/>
                <w:szCs w:val="24"/>
              </w:rPr>
              <w:tab/>
              <w:t xml:space="preserve">Page &amp; Section, </w:t>
            </w:r>
            <w:r w:rsidRPr="00613CA2">
              <w:rPr>
                <w:rFonts w:ascii="Times New Roman" w:hAnsi="Times New Roman" w:cs="Times New Roman"/>
                <w:b/>
                <w:bCs/>
                <w:sz w:val="24"/>
                <w:szCs w:val="24"/>
              </w:rPr>
              <w:tab/>
              <w:t>Date &amp; Version</w:t>
            </w:r>
          </w:p>
        </w:tc>
      </w:tr>
      <w:tr w:rsidR="00AB064D" w:rsidRPr="00613CA2" w:rsidTr="00A01A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Version</w:t>
            </w:r>
          </w:p>
        </w:tc>
      </w:tr>
      <w:tr w:rsidR="00AB064D" w:rsidRPr="00613CA2" w:rsidTr="00A01A53">
        <w:tblPrEx>
          <w:tblLook w:val="04A0" w:firstRow="1" w:lastRow="0" w:firstColumn="1" w:lastColumn="0" w:noHBand="0" w:noVBand="1"/>
        </w:tblPrEx>
        <w:tc>
          <w:tcPr>
            <w:tcW w:w="78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bl>
    <w:p w:rsidR="00544B96" w:rsidRDefault="00544B96" w:rsidP="007C7D58">
      <w:pPr>
        <w:widowControl w:val="0"/>
        <w:tabs>
          <w:tab w:val="left" w:pos="900"/>
          <w:tab w:val="left" w:pos="6360"/>
        </w:tabs>
        <w:spacing w:line="294" w:lineRule="exact"/>
        <w:rPr>
          <w:rFonts w:ascii="Times New Roman" w:hAnsi="Times New Roman" w:cs="Times New Roman"/>
          <w:b/>
          <w:i/>
          <w:iCs/>
          <w:color w:val="C00000"/>
          <w:sz w:val="24"/>
          <w:szCs w:val="24"/>
        </w:rPr>
      </w:pP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p>
    <w:p w:rsidR="007C7D58" w:rsidRDefault="007C7D58" w:rsidP="007C7D58">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6</w:t>
      </w:r>
      <w:r w:rsidRPr="009C039C">
        <w:rPr>
          <w:rFonts w:ascii="Times New Roman" w:hAnsi="Times New Roman" w:cs="Times New Roman"/>
          <w:b/>
          <w:bCs/>
          <w:color w:val="264D74"/>
          <w:sz w:val="24"/>
          <w:szCs w:val="24"/>
        </w:rPr>
        <w:t>.</w:t>
      </w:r>
    </w:p>
    <w:p w:rsidR="0033473F" w:rsidRPr="009C039C" w:rsidRDefault="0033473F" w:rsidP="007C7D58">
      <w:pPr>
        <w:widowControl w:val="0"/>
        <w:tabs>
          <w:tab w:val="left" w:pos="900"/>
          <w:tab w:val="left" w:pos="6360"/>
        </w:tabs>
        <w:spacing w:line="294" w:lineRule="exact"/>
        <w:rPr>
          <w:rFonts w:ascii="Times New Roman" w:hAnsi="Times New Roman" w:cs="Times New Roman"/>
          <w:b/>
          <w:bCs/>
          <w:color w:val="264D74"/>
          <w:sz w:val="24"/>
          <w:szCs w:val="24"/>
        </w:rPr>
      </w:pP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rPr>
          <w:rFonts w:ascii="Verdana" w:hAnsi="Verdana" w:cs="Verdana"/>
          <w:b/>
          <w:bCs/>
          <w:color w:val="000000"/>
        </w:rPr>
        <w:tab/>
      </w:r>
      <w:r>
        <w:rPr>
          <w:rFonts w:ascii="Verdana" w:hAnsi="Verdana" w:cs="Verdana"/>
          <w:b/>
          <w:bCs/>
          <w:color w:val="365F91"/>
          <w:u w:val="single"/>
        </w:rPr>
        <w:t xml:space="preserve">      </w:t>
      </w:r>
      <w:r>
        <w:rPr>
          <w:rFonts w:ascii="Times New Roman" w:hAnsi="Times New Roman" w:cs="Times New Roman"/>
          <w:color w:val="264D74"/>
          <w:sz w:val="24"/>
          <w:szCs w:val="24"/>
        </w:rPr>
        <w:t xml:space="preserve">Identify if the Balancing Authority performs Overlap Regulation Service or Supplemental </w:t>
      </w:r>
    </w:p>
    <w:p w:rsidR="007C7D58" w:rsidRDefault="007C7D58" w:rsidP="007C7D58">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Regulation Service.</w:t>
      </w: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tab/>
      </w:r>
      <w:r w:rsidRPr="007C7D58">
        <w:rPr>
          <w:rFonts w:ascii="Verdana" w:hAnsi="Verdana" w:cs="Verdana"/>
          <w:b/>
          <w:bCs/>
          <w:color w:val="365F91"/>
          <w:u w:val="single"/>
        </w:rPr>
        <w:t>___</w:t>
      </w:r>
      <w:r>
        <w:rPr>
          <w:rFonts w:ascii="Verdana" w:hAnsi="Verdana" w:cs="Verdana"/>
          <w:b/>
          <w:bCs/>
          <w:color w:val="000000"/>
        </w:rPr>
        <w:tab/>
      </w:r>
      <w:r>
        <w:rPr>
          <w:rFonts w:ascii="Times New Roman" w:hAnsi="Times New Roman" w:cs="Times New Roman"/>
          <w:color w:val="264D74"/>
          <w:sz w:val="24"/>
          <w:szCs w:val="24"/>
        </w:rPr>
        <w:t xml:space="preserve">Confirm that the Balancing Authority performing Overlap Regulation Service, has </w:t>
      </w:r>
    </w:p>
    <w:p w:rsidR="007C7D58" w:rsidRDefault="007C7D58" w:rsidP="007C7D58">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 xml:space="preserve">adjusted its Frequency Bias setting to match the frequency response to the entire area </w:t>
      </w:r>
    </w:p>
    <w:p w:rsidR="007C7D58" w:rsidRDefault="007C7D58" w:rsidP="007C7D58">
      <w:pPr>
        <w:widowControl w:val="0"/>
        <w:tabs>
          <w:tab w:val="left" w:pos="1560"/>
        </w:tabs>
        <w:spacing w:line="284"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being controlled.</w:t>
      </w: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tab/>
      </w:r>
      <w:r w:rsidRPr="007C7D58">
        <w:rPr>
          <w:rFonts w:ascii="Verdana" w:hAnsi="Verdana" w:cs="Verdana"/>
          <w:b/>
          <w:bCs/>
          <w:color w:val="365F91"/>
          <w:u w:val="single"/>
        </w:rPr>
        <w:t>___</w:t>
      </w:r>
      <w:r>
        <w:rPr>
          <w:rFonts w:ascii="Verdana" w:hAnsi="Verdana" w:cs="Verdana"/>
          <w:b/>
          <w:bCs/>
          <w:color w:val="000000"/>
        </w:rPr>
        <w:tab/>
      </w:r>
      <w:r>
        <w:rPr>
          <w:rFonts w:ascii="Times New Roman" w:hAnsi="Times New Roman" w:cs="Times New Roman"/>
          <w:color w:val="264D74"/>
          <w:sz w:val="24"/>
          <w:szCs w:val="24"/>
        </w:rPr>
        <w:t xml:space="preserve">Confirm that the Balancing Authority has </w:t>
      </w:r>
      <w:r>
        <w:tab/>
      </w:r>
      <w:r>
        <w:rPr>
          <w:rFonts w:ascii="Times New Roman" w:hAnsi="Times New Roman" w:cs="Times New Roman"/>
          <w:color w:val="365F91"/>
          <w:sz w:val="24"/>
          <w:szCs w:val="24"/>
        </w:rPr>
        <w:t>n</w:t>
      </w:r>
      <w:r w:rsidRPr="007C7D58">
        <w:rPr>
          <w:rFonts w:ascii="Times New Roman" w:hAnsi="Times New Roman" w:cs="Times New Roman"/>
          <w:color w:val="365F91"/>
          <w:sz w:val="24"/>
          <w:szCs w:val="24"/>
        </w:rPr>
        <w:t>ot</w:t>
      </w:r>
      <w:r>
        <w:t xml:space="preserve"> </w:t>
      </w:r>
      <w:r>
        <w:rPr>
          <w:rFonts w:ascii="Times New Roman" w:hAnsi="Times New Roman" w:cs="Times New Roman"/>
          <w:color w:val="264D74"/>
          <w:sz w:val="24"/>
          <w:szCs w:val="24"/>
        </w:rPr>
        <w:t xml:space="preserve">adjusted its Frequency Bias setting while   </w:t>
      </w: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rPr>
          <w:rFonts w:ascii="Times New Roman" w:hAnsi="Times New Roman" w:cs="Times New Roman"/>
          <w:color w:val="264D74"/>
          <w:sz w:val="24"/>
          <w:szCs w:val="24"/>
        </w:rPr>
        <w:t xml:space="preserve">                          performing S</w:t>
      </w:r>
      <w:r w:rsidR="0033473F">
        <w:rPr>
          <w:rFonts w:ascii="Times New Roman" w:hAnsi="Times New Roman" w:cs="Times New Roman"/>
          <w:color w:val="264D74"/>
          <w:sz w:val="24"/>
          <w:szCs w:val="24"/>
        </w:rPr>
        <w:t>upplemental Regulation Service.</w:t>
      </w:r>
    </w:p>
    <w:p w:rsidR="007C7D58" w:rsidRDefault="007C7D58" w:rsidP="007C7D58">
      <w:pPr>
        <w:widowControl w:val="0"/>
        <w:spacing w:line="294" w:lineRule="exact"/>
        <w:rPr>
          <w:rFonts w:ascii="Times New Roman" w:hAnsi="Times New Roman" w:cs="Times New Roman"/>
          <w:b/>
          <w:bCs/>
          <w:color w:val="003366"/>
          <w:sz w:val="24"/>
          <w:szCs w:val="24"/>
        </w:rPr>
      </w:pPr>
    </w:p>
    <w:p w:rsidR="0033473F" w:rsidRPr="009C039C" w:rsidRDefault="0033473F" w:rsidP="0033473F">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33473F" w:rsidRPr="009C039C" w:rsidRDefault="0033473F" w:rsidP="0033473F">
      <w:pPr>
        <w:widowControl w:val="0"/>
        <w:shd w:val="clear" w:color="auto" w:fill="D3DCE9"/>
        <w:tabs>
          <w:tab w:val="left" w:pos="720"/>
        </w:tabs>
        <w:spacing w:line="294" w:lineRule="exact"/>
        <w:rPr>
          <w:rFonts w:ascii="Times New Roman" w:hAnsi="Times New Roman" w:cs="Times New Roman"/>
          <w:bCs/>
          <w:color w:val="264D74"/>
          <w:sz w:val="24"/>
          <w:szCs w:val="24"/>
        </w:rPr>
      </w:pPr>
    </w:p>
    <w:p w:rsidR="0033473F" w:rsidRPr="009C039C" w:rsidRDefault="0033473F" w:rsidP="0033473F">
      <w:pPr>
        <w:widowControl w:val="0"/>
        <w:shd w:val="clear" w:color="auto" w:fill="D3DCE9"/>
        <w:tabs>
          <w:tab w:val="left" w:pos="720"/>
        </w:tabs>
        <w:spacing w:line="294" w:lineRule="exact"/>
        <w:rPr>
          <w:rFonts w:ascii="Times New Roman" w:hAnsi="Times New Roman" w:cs="Times New Roman"/>
          <w:bCs/>
          <w:color w:val="264D74"/>
          <w:sz w:val="24"/>
          <w:szCs w:val="24"/>
        </w:rPr>
      </w:pPr>
    </w:p>
    <w:p w:rsidR="0033473F" w:rsidRPr="009C039C" w:rsidRDefault="0033473F" w:rsidP="0033473F">
      <w:pPr>
        <w:widowControl w:val="0"/>
        <w:tabs>
          <w:tab w:val="left" w:pos="900"/>
          <w:tab w:val="left" w:pos="6360"/>
        </w:tabs>
        <w:spacing w:line="294" w:lineRule="exact"/>
        <w:rPr>
          <w:rFonts w:ascii="Times New Roman" w:hAnsi="Times New Roman" w:cs="Times New Roman"/>
          <w:b/>
          <w:bCs/>
          <w:color w:val="264D74"/>
          <w:sz w:val="24"/>
          <w:szCs w:val="24"/>
        </w:rPr>
      </w:pPr>
    </w:p>
    <w:p w:rsidR="0033473F" w:rsidRDefault="0033473F" w:rsidP="0033473F">
      <w:pPr>
        <w:widowControl w:val="0"/>
        <w:spacing w:line="294" w:lineRule="exact"/>
        <w:rPr>
          <w:rFonts w:ascii="Times New Roman" w:hAnsi="Times New Roman" w:cs="Times New Roman"/>
          <w:b/>
          <w:bCs/>
          <w:color w:val="003366"/>
          <w:sz w:val="24"/>
          <w:szCs w:val="24"/>
        </w:rPr>
      </w:pPr>
    </w:p>
    <w:p w:rsidR="00A74C27" w:rsidRDefault="00A74C27" w:rsidP="00A74C27">
      <w:pPr>
        <w:pStyle w:val="Heading1"/>
      </w:pPr>
      <w:r>
        <w:t>Supplemental Information</w:t>
      </w:r>
    </w:p>
    <w:p w:rsidR="00A74C27" w:rsidRDefault="00A74C27" w:rsidP="00A74C27">
      <w:pPr>
        <w:widowControl w:val="0"/>
        <w:tabs>
          <w:tab w:val="left" w:pos="60"/>
        </w:tabs>
        <w:spacing w:line="320" w:lineRule="exact"/>
        <w:rPr>
          <w:rFonts w:ascii="Times New Roman" w:hAnsi="Times New Roman" w:cs="Times New Roman"/>
          <w:sz w:val="24"/>
          <w:szCs w:val="24"/>
        </w:rPr>
      </w:pPr>
    </w:p>
    <w:p w:rsidR="00A915FC" w:rsidRPr="00A915FC" w:rsidRDefault="00A915FC" w:rsidP="00A915FC">
      <w:pPr>
        <w:spacing w:line="284" w:lineRule="atLeast"/>
        <w:rPr>
          <w:rFonts w:ascii="Times New Roman" w:hAnsi="Times New Roman" w:cs="Times New Roman"/>
          <w:sz w:val="24"/>
          <w:szCs w:val="24"/>
        </w:rPr>
      </w:pPr>
      <w:r w:rsidRPr="00A915FC">
        <w:rPr>
          <w:rStyle w:val="Strong"/>
          <w:rFonts w:ascii="Times New Roman" w:hAnsi="Times New Roman" w:cs="Times New Roman"/>
          <w:sz w:val="24"/>
          <w:szCs w:val="24"/>
        </w:rPr>
        <w:t xml:space="preserve">Other </w:t>
      </w:r>
      <w:r w:rsidRPr="00A915FC">
        <w:rPr>
          <w:rStyle w:val="Strong"/>
          <w:rFonts w:ascii="Times New Roman" w:hAnsi="Times New Roman" w:cs="Times New Roman"/>
          <w:sz w:val="24"/>
          <w:szCs w:val="24"/>
        </w:rPr>
        <w:noBreakHyphen/>
      </w:r>
      <w:r w:rsidRPr="00A915F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915FC">
        <w:rPr>
          <w:rStyle w:val="Strong"/>
          <w:rFonts w:ascii="Times New Roman" w:hAnsi="Times New Roman" w:cs="Times New Roman"/>
          <w:b w:val="0"/>
          <w:sz w:val="24"/>
          <w:szCs w:val="24"/>
        </w:rPr>
        <w:t xml:space="preserve">, </w:t>
      </w:r>
      <w:r w:rsidRPr="00A915FC">
        <w:rPr>
          <w:rStyle w:val="Strong"/>
          <w:rFonts w:ascii="Times New Roman" w:hAnsi="Times New Roman" w:cs="Times New Roman"/>
          <w:sz w:val="24"/>
          <w:szCs w:val="24"/>
          <w:u w:val="single"/>
        </w:rPr>
        <w:t>as necessary</w:t>
      </w:r>
      <w:r w:rsidRPr="00A915FC">
        <w:rPr>
          <w:rStyle w:val="Strong"/>
          <w:rFonts w:ascii="Times New Roman" w:hAnsi="Times New Roman" w:cs="Times New Roman"/>
          <w:b w:val="0"/>
          <w:sz w:val="24"/>
          <w:szCs w:val="24"/>
        </w:rPr>
        <w:t xml:space="preserve"> that</w:t>
      </w:r>
      <w:r w:rsidRPr="00A915FC">
        <w:rPr>
          <w:rFonts w:ascii="Times New Roman" w:hAnsi="Times New Roman" w:cs="Times New Roman"/>
          <w:b/>
          <w:sz w:val="24"/>
          <w:szCs w:val="24"/>
        </w:rPr>
        <w:t xml:space="preserve"> </w:t>
      </w:r>
      <w:r w:rsidRPr="00A915FC">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Default="00AD5422" w:rsidP="00A74C27">
      <w:pPr>
        <w:widowControl w:val="0"/>
        <w:tabs>
          <w:tab w:val="left" w:pos="720"/>
        </w:tabs>
        <w:spacing w:line="294" w:lineRule="exact"/>
        <w:rPr>
          <w:rFonts w:ascii="Times New Roman" w:hAnsi="Times New Roman" w:cs="Times New Roman"/>
          <w:sz w:val="24"/>
          <w:szCs w:val="24"/>
        </w:rPr>
      </w:pPr>
    </w:p>
    <w:p w:rsidR="00465CEA" w:rsidRPr="008374A0" w:rsidRDefault="00465CEA"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A915FC" w:rsidRPr="00A915FC" w:rsidRDefault="00A915FC" w:rsidP="00A915FC"/>
    <w:tbl>
      <w:tblPr>
        <w:tblW w:w="0" w:type="auto"/>
        <w:tblLook w:val="00A0" w:firstRow="1" w:lastRow="0" w:firstColumn="1" w:lastColumn="0" w:noHBand="0" w:noVBand="0"/>
      </w:tblPr>
      <w:tblGrid>
        <w:gridCol w:w="693"/>
        <w:gridCol w:w="706"/>
        <w:gridCol w:w="607"/>
        <w:gridCol w:w="737"/>
        <w:gridCol w:w="592"/>
        <w:gridCol w:w="7681"/>
      </w:tblGrid>
      <w:tr w:rsidR="00AB064D" w:rsidRPr="008374A0" w:rsidTr="00AB064D">
        <w:tc>
          <w:tcPr>
            <w:tcW w:w="693" w:type="dxa"/>
            <w:tcBorders>
              <w:top w:val="single" w:sz="4" w:space="0" w:color="548DD4"/>
              <w:bottom w:val="single" w:sz="4" w:space="0" w:color="548DD4"/>
            </w:tcBorders>
          </w:tcPr>
          <w:p w:rsidR="00AB064D"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AB064D" w:rsidRPr="008374A0" w:rsidRDefault="00AB064D" w:rsidP="00AB064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AB064D"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AB064D"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B064D" w:rsidRPr="008374A0" w:rsidTr="00AB064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B064D" w:rsidRPr="008374A0" w:rsidTr="00AB064D">
        <w:tc>
          <w:tcPr>
            <w:tcW w:w="693" w:type="dxa"/>
            <w:tcBorders>
              <w:top w:val="single" w:sz="4" w:space="0" w:color="548DD4"/>
              <w:left w:val="single" w:sz="4" w:space="0" w:color="548DD4"/>
              <w:bottom w:val="single" w:sz="4" w:space="0" w:color="548DD4"/>
              <w:right w:val="single" w:sz="4" w:space="0" w:color="548DD4"/>
            </w:tcBorders>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B064D" w:rsidRPr="008374A0" w:rsidTr="00AB064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B064D" w:rsidRPr="008374A0" w:rsidTr="00AB064D">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B064D"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B064D" w:rsidRPr="008374A0" w:rsidTr="00AB064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B064D"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B064D" w:rsidRPr="008374A0" w:rsidTr="00AB064D">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B064D"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221DE5">
        <w:rPr>
          <w:rFonts w:ascii="Times New Roman" w:hAnsi="Times New Roman" w:cs="Times New Roman"/>
          <w:b/>
          <w:sz w:val="24"/>
          <w:szCs w:val="24"/>
        </w:rPr>
        <w:t>September 1, 2010</w:t>
      </w:r>
    </w:p>
    <w:p w:rsidR="004550E5" w:rsidRPr="004550E5" w:rsidRDefault="00FD2A8E"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BAL-003-0.1</w:t>
      </w:r>
      <w:r w:rsidR="00E97FD6">
        <w:rPr>
          <w:rFonts w:ascii="Times New Roman" w:hAnsi="Times New Roman" w:cs="Times New Roman"/>
          <w:b/>
          <w:sz w:val="24"/>
          <w:szCs w:val="24"/>
        </w:rPr>
        <w:t>b</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FD2A8E" w:rsidRDefault="00FD2A8E" w:rsidP="00FD2A8E">
      <w:pPr>
        <w:widowControl w:val="0"/>
        <w:tabs>
          <w:tab w:val="left" w:pos="60"/>
        </w:tabs>
        <w:spacing w:line="294" w:lineRule="exact"/>
        <w:rPr>
          <w:rFonts w:cs="Times New Roman"/>
          <w:b/>
          <w:bCs/>
          <w:color w:val="264D74"/>
          <w:sz w:val="24"/>
          <w:szCs w:val="24"/>
        </w:rPr>
      </w:pPr>
      <w:r>
        <w:rPr>
          <w:rFonts w:cs="Times New Roman"/>
        </w:rPr>
        <w:tab/>
      </w:r>
      <w:r>
        <w:rPr>
          <w:rFonts w:cs="Times New Roman"/>
          <w:b/>
          <w:bCs/>
          <w:color w:val="264D74"/>
          <w:sz w:val="24"/>
          <w:szCs w:val="24"/>
        </w:rPr>
        <w:t>Excerpts from Regulatory Authority Orders</w:t>
      </w:r>
    </w:p>
    <w:p w:rsidR="00FD2A8E" w:rsidRDefault="00FD2A8E" w:rsidP="00FD2A8E">
      <w:pPr>
        <w:widowControl w:val="0"/>
        <w:tabs>
          <w:tab w:val="left" w:pos="60"/>
        </w:tabs>
        <w:spacing w:line="369" w:lineRule="exact"/>
        <w:rPr>
          <w:rFonts w:cs="Times New Roman"/>
          <w:b/>
          <w:bCs/>
          <w:i/>
          <w:iCs/>
          <w:color w:val="264D74"/>
          <w:sz w:val="24"/>
          <w:szCs w:val="24"/>
        </w:rPr>
      </w:pPr>
      <w:r>
        <w:rPr>
          <w:rFonts w:cs="Times New Roman"/>
        </w:rPr>
        <w:tab/>
      </w:r>
      <w:r>
        <w:rPr>
          <w:rFonts w:cs="Times New Roman"/>
          <w:b/>
          <w:bCs/>
          <w:i/>
          <w:iCs/>
          <w:color w:val="264D74"/>
          <w:sz w:val="24"/>
          <w:szCs w:val="24"/>
        </w:rPr>
        <w:t>(Reference Information)</w:t>
      </w:r>
    </w:p>
    <w:p w:rsidR="00FD2A8E" w:rsidRDefault="00FD2A8E" w:rsidP="00FD2A8E">
      <w:pPr>
        <w:widowControl w:val="0"/>
        <w:spacing w:line="166" w:lineRule="exact"/>
        <w:rPr>
          <w:rFonts w:cs="Times New Roman"/>
        </w:rPr>
      </w:pPr>
    </w:p>
    <w:p w:rsidR="00FD2A8E" w:rsidRPr="00DA0EF0" w:rsidRDefault="00FD2A8E" w:rsidP="00DA0EF0">
      <w:pPr>
        <w:widowControl w:val="0"/>
        <w:tabs>
          <w:tab w:val="left" w:pos="60"/>
        </w:tabs>
        <w:rPr>
          <w:rFonts w:ascii="Times New Roman" w:hAnsi="Times New Roman" w:cs="Times New Roman"/>
          <w:b/>
          <w:bCs/>
          <w:color w:val="000000"/>
          <w:sz w:val="24"/>
          <w:szCs w:val="24"/>
        </w:rPr>
      </w:pPr>
      <w:r w:rsidRPr="00DA0EF0">
        <w:rPr>
          <w:rFonts w:ascii="Times New Roman" w:hAnsi="Times New Roman" w:cs="Times New Roman"/>
          <w:b/>
          <w:bCs/>
          <w:color w:val="000000"/>
          <w:sz w:val="24"/>
          <w:szCs w:val="24"/>
        </w:rPr>
        <w:t>Order 693</w:t>
      </w:r>
    </w:p>
    <w:p w:rsidR="00FD2A8E" w:rsidRDefault="00DA0EF0" w:rsidP="00FD2A8E">
      <w:pPr>
        <w:widowControl w:val="0"/>
        <w:spacing w:line="251" w:lineRule="exact"/>
      </w:pPr>
      <w:r w:rsidRPr="00DA0EF0">
        <w:rPr>
          <w:rFonts w:ascii="Times New Roman" w:hAnsi="Times New Roman" w:cs="Times New Roman"/>
          <w:b/>
          <w:sz w:val="24"/>
          <w:szCs w:val="24"/>
        </w:rPr>
        <w:t>March 16, 2007</w:t>
      </w:r>
    </w:p>
    <w:p w:rsidR="00FD2A8E" w:rsidRDefault="00FD2A8E" w:rsidP="00FE3C67">
      <w:pPr>
        <w:widowControl w:val="0"/>
        <w:tabs>
          <w:tab w:val="center" w:pos="510"/>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P357</w:t>
      </w:r>
      <w:r>
        <w:rPr>
          <w:rFonts w:ascii="Times New Roman" w:hAnsi="Times New Roman" w:cs="Times New Roman"/>
          <w:color w:val="000000"/>
          <w:sz w:val="24"/>
          <w:szCs w:val="24"/>
        </w:rPr>
        <w:tab/>
        <w:t>"The purpose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is to ensure that a balancing authority’s frequency </w:t>
      </w:r>
    </w:p>
    <w:p w:rsidR="00FD2A8E" w:rsidRDefault="00FD2A8E" w:rsidP="00FE3C6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bias setting is accurately calculated to match its actual frequency response."  </w:t>
      </w:r>
    </w:p>
    <w:p w:rsidR="00FD2A8E" w:rsidRDefault="00FD2A8E" w:rsidP="00FE3C6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(footnote: The actual frequency response is the increase in output from </w:t>
      </w:r>
    </w:p>
    <w:p w:rsidR="00FD2A8E" w:rsidRDefault="00FD2A8E" w:rsidP="00FE3C6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generators after the loss of a generator and determines the frequency at which </w:t>
      </w:r>
    </w:p>
    <w:p w:rsidR="00FD2A8E" w:rsidRDefault="00FD2A8E" w:rsidP="00FE3C6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generation and load return to balance.)</w:t>
      </w:r>
    </w:p>
    <w:p w:rsidR="00FD2A8E" w:rsidRDefault="00FD2A8E" w:rsidP="00FE3C67">
      <w:pPr>
        <w:widowControl w:val="0"/>
        <w:tabs>
          <w:tab w:val="center" w:pos="510"/>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P370</w:t>
      </w:r>
      <w:r>
        <w:rPr>
          <w:rFonts w:ascii="Times New Roman" w:hAnsi="Times New Roman" w:cs="Times New Roman"/>
          <w:color w:val="000000"/>
          <w:sz w:val="24"/>
          <w:szCs w:val="24"/>
        </w:rPr>
        <w:tab/>
        <w:t xml:space="preserve">“A balancing authority must use a frequency bias of at least one percent and they </w:t>
      </w:r>
    </w:p>
    <w:p w:rsidR="00FD2A8E" w:rsidRDefault="00FD2A8E" w:rsidP="00FE3C6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must have a frequency bias that is as close as practical to, or greater than, the </w:t>
      </w:r>
    </w:p>
    <w:p w:rsidR="00FD2A8E" w:rsidRDefault="00FD2A8E" w:rsidP="00FE3C6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balancing authority’s actual frequency response.”</w:t>
      </w:r>
    </w:p>
    <w:p w:rsidR="00FD2A8E" w:rsidRDefault="00FD2A8E" w:rsidP="00FE3C67">
      <w:pPr>
        <w:widowControl w:val="0"/>
        <w:tabs>
          <w:tab w:val="center" w:pos="510"/>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P373</w:t>
      </w:r>
      <w:r>
        <w:rPr>
          <w:rFonts w:ascii="Times New Roman" w:hAnsi="Times New Roman" w:cs="Times New Roman"/>
          <w:color w:val="000000"/>
          <w:sz w:val="24"/>
          <w:szCs w:val="24"/>
        </w:rPr>
        <w:tab/>
        <w:t xml:space="preserve">"...Requirement R2 of this Reliability Standard states that “[e]ach Balancing </w:t>
      </w:r>
    </w:p>
    <w:p w:rsidR="00FD2A8E" w:rsidRDefault="00FD2A8E" w:rsidP="00FE3C6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Authority shall establish and maintain a Frequency Bias Setting that is as close as </w:t>
      </w:r>
    </w:p>
    <w:p w:rsidR="00FD2A8E" w:rsidRDefault="00FD2A8E" w:rsidP="000D4AC0">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practical to, or greater than, the Balancing Authority’s Frequency Response.” </w:t>
      </w:r>
    </w:p>
    <w:p w:rsidR="00FD2A8E" w:rsidRDefault="00FD2A8E" w:rsidP="000D4AC0">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Commission believes that the achievement of this Requirement is </w:t>
      </w:r>
    </w:p>
    <w:p w:rsidR="00FD2A8E" w:rsidRDefault="00FD2A8E" w:rsidP="000D4AC0">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fundamental to the tie line bias control schemes that have been in use to assist in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balancing generation and load in the Interconnections for many years. We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understand that the present Reliability Standard sets the required frequency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response of the balancing authorities to be approximately one percent or greater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by requiring that the frequency bias shall not be less than one percent and that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frequency bias be as close as practical to, or greater than, the actual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frequency response." (footnote: Cohn, Nathan, Control of Generation and Power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Flow on Interconnected Systems, (John Wiley and Sons 1966).)</w:t>
      </w:r>
    </w:p>
    <w:p w:rsidR="00FD2A8E" w:rsidRDefault="00FD2A8E" w:rsidP="00FD2A8E">
      <w:pPr>
        <w:widowControl w:val="0"/>
        <w:spacing w:line="220" w:lineRule="exact"/>
      </w:pPr>
    </w:p>
    <w:p w:rsidR="00FD2A8E" w:rsidRPr="00DA0EF0" w:rsidRDefault="00FD2A8E" w:rsidP="00DA0EF0">
      <w:pPr>
        <w:widowControl w:val="0"/>
        <w:tabs>
          <w:tab w:val="left" w:pos="60"/>
        </w:tabs>
        <w:rPr>
          <w:rFonts w:ascii="Times New Roman" w:hAnsi="Times New Roman" w:cs="Times New Roman"/>
          <w:b/>
          <w:bCs/>
          <w:color w:val="000000"/>
          <w:sz w:val="24"/>
          <w:szCs w:val="24"/>
        </w:rPr>
      </w:pPr>
      <w:r w:rsidRPr="00DA0EF0">
        <w:rPr>
          <w:rFonts w:ascii="Times New Roman" w:hAnsi="Times New Roman" w:cs="Times New Roman"/>
          <w:b/>
          <w:bCs/>
          <w:color w:val="000000"/>
          <w:sz w:val="24"/>
          <w:szCs w:val="24"/>
        </w:rPr>
        <w:t>Order 713</w:t>
      </w:r>
    </w:p>
    <w:p w:rsidR="00FD2A8E" w:rsidRPr="00DA0EF0" w:rsidRDefault="00DA0EF0" w:rsidP="00DA0EF0">
      <w:pPr>
        <w:widowControl w:val="0"/>
        <w:rPr>
          <w:rFonts w:ascii="Times New Roman" w:hAnsi="Times New Roman" w:cs="Times New Roman"/>
          <w:b/>
          <w:sz w:val="24"/>
          <w:szCs w:val="24"/>
        </w:rPr>
      </w:pPr>
      <w:r w:rsidRPr="00DA0EF0">
        <w:rPr>
          <w:rFonts w:ascii="Times New Roman" w:hAnsi="Times New Roman" w:cs="Times New Roman"/>
          <w:b/>
          <w:sz w:val="24"/>
          <w:szCs w:val="24"/>
        </w:rPr>
        <w:t>July 21, 2008</w:t>
      </w:r>
    </w:p>
    <w:p w:rsidR="00FD2A8E" w:rsidRDefault="00FD2A8E" w:rsidP="00FD2A8E">
      <w:pPr>
        <w:widowControl w:val="0"/>
        <w:spacing w:line="251" w:lineRule="exact"/>
      </w:pPr>
    </w:p>
    <w:p w:rsidR="00FD2A8E" w:rsidRDefault="00FD2A8E" w:rsidP="006C5A47">
      <w:pPr>
        <w:widowControl w:val="0"/>
        <w:tabs>
          <w:tab w:val="center" w:pos="510"/>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P15</w:t>
      </w:r>
      <w:r>
        <w:rPr>
          <w:rFonts w:ascii="Times New Roman" w:hAnsi="Times New Roman" w:cs="Times New Roman"/>
          <w:color w:val="000000"/>
          <w:sz w:val="24"/>
          <w:szCs w:val="24"/>
        </w:rPr>
        <w:tab/>
        <w:t>"Requirement R3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requires each balancing authority to operate its </w:t>
      </w:r>
    </w:p>
    <w:p w:rsidR="00FD2A8E" w:rsidRDefault="00FD2A8E" w:rsidP="006C5A4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automatic generation control on “tie line frequency bias,” unless such operation </w:t>
      </w:r>
    </w:p>
    <w:p w:rsidR="00FD2A8E" w:rsidRDefault="00FD2A8E" w:rsidP="006C5A4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is adverse to system interconnection reliability."</w:t>
      </w:r>
    </w:p>
    <w:p w:rsidR="00FD2A8E" w:rsidRDefault="00FD2A8E" w:rsidP="006C5A47">
      <w:pPr>
        <w:widowControl w:val="0"/>
        <w:tabs>
          <w:tab w:val="center" w:pos="510"/>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P16</w:t>
      </w:r>
      <w:r>
        <w:rPr>
          <w:rFonts w:ascii="Times New Roman" w:hAnsi="Times New Roman" w:cs="Times New Roman"/>
          <w:color w:val="000000"/>
          <w:sz w:val="24"/>
          <w:szCs w:val="24"/>
        </w:rPr>
        <w:tab/>
        <w:t xml:space="preserve">"In its December 19, 2007 filing, NERC explained that WECC requested the </w:t>
      </w:r>
    </w:p>
    <w:p w:rsidR="00FD2A8E" w:rsidRDefault="00FD2A8E" w:rsidP="006C5A4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ERO to provide a formal interpretation whether the use of WECC’s existing </w:t>
      </w:r>
    </w:p>
    <w:p w:rsidR="00FD2A8E" w:rsidRDefault="00FD2A8E" w:rsidP="006C5A4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automatic time error correction factor that is applied to the net interchange </w:t>
      </w:r>
    </w:p>
    <w:p w:rsidR="00FD2A8E" w:rsidRDefault="00FD2A8E" w:rsidP="006C5A4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portion of the ACE equation violates Requirement R1 of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or </w:t>
      </w:r>
    </w:p>
    <w:p w:rsidR="00FD2A8E" w:rsidRDefault="00FD2A8E" w:rsidP="00C25889">
      <w:pPr>
        <w:widowControl w:val="0"/>
        <w:spacing w:line="151" w:lineRule="exact"/>
        <w:ind w:left="990"/>
      </w:pPr>
      <w:r>
        <w:tab/>
      </w:r>
      <w:r>
        <w:rPr>
          <w:rFonts w:ascii="Times New Roman" w:hAnsi="Times New Roman" w:cs="Times New Roman"/>
          <w:color w:val="000000"/>
          <w:sz w:val="24"/>
          <w:szCs w:val="24"/>
        </w:rPr>
        <w:t>Requirement R3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0."</w:t>
      </w:r>
    </w:p>
    <w:p w:rsidR="00FD2A8E" w:rsidRDefault="00FD2A8E" w:rsidP="00FD2A8E">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P21</w:t>
      </w:r>
      <w:r>
        <w:rPr>
          <w:rFonts w:ascii="Times New Roman" w:hAnsi="Times New Roman" w:cs="Times New Roman"/>
          <w:color w:val="000000"/>
          <w:sz w:val="24"/>
          <w:szCs w:val="24"/>
        </w:rPr>
        <w:tab/>
        <w:t>"The ERO’s interpretation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Requirement R3 is appropriate </w:t>
      </w:r>
    </w:p>
    <w:p w:rsidR="00FD2A8E" w:rsidRDefault="00FD2A8E" w:rsidP="00FD2A8E">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because it maintains the goal of Requirement R3 by obligating a balancing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authority to operate automatic generation control on tie</w:t>
      </w:r>
      <w:r>
        <w:rPr>
          <w:rFonts w:ascii="Times New Roman" w:hAnsi="Times New Roman" w:cs="Times New Roman"/>
          <w:color w:val="000000"/>
          <w:sz w:val="24"/>
          <w:szCs w:val="24"/>
        </w:rPr>
        <w:noBreakHyphen/>
        <w:t xml:space="preserve">line frequency bias as its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underlying control mode, unless to do so is adverse to system or interconnection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Further, the interpretation fosters the purpose of Requirement R3 as it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allows that a balancing authority may go beyond Requirement R3 and “layer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other control objectives on top of their basic control modes, such as automatic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inadvertent payback, [control performance standard] optimization, [and] time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control (in single [balancing authority] interconnections),” although such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layering is not required by the Reliability Standard."</w:t>
      </w:r>
    </w:p>
    <w:p w:rsidR="00BD54C0" w:rsidRDefault="00BD54C0" w:rsidP="00FD2A8E">
      <w:pPr>
        <w:widowControl w:val="0"/>
        <w:tabs>
          <w:tab w:val="left" w:pos="960"/>
        </w:tabs>
        <w:spacing w:line="284" w:lineRule="exact"/>
        <w:rPr>
          <w:rFonts w:ascii="Times New Roman" w:hAnsi="Times New Roman" w:cs="Times New Roman"/>
          <w:color w:val="000000"/>
          <w:sz w:val="24"/>
          <w:szCs w:val="24"/>
        </w:rPr>
      </w:pPr>
    </w:p>
    <w:p w:rsidR="00F5032E" w:rsidRPr="00DA0EF0" w:rsidRDefault="00F5032E" w:rsidP="00F5032E">
      <w:pPr>
        <w:widowControl w:val="0"/>
        <w:tabs>
          <w:tab w:val="left" w:pos="960"/>
        </w:tabs>
        <w:spacing w:line="284" w:lineRule="exact"/>
        <w:rPr>
          <w:rFonts w:ascii="Times New Roman" w:hAnsi="Times New Roman" w:cs="Times New Roman"/>
          <w:b/>
          <w:color w:val="000000"/>
          <w:sz w:val="24"/>
          <w:szCs w:val="24"/>
        </w:rPr>
      </w:pPr>
      <w:r w:rsidRPr="00DA0EF0">
        <w:rPr>
          <w:rFonts w:ascii="Times New Roman" w:hAnsi="Times New Roman" w:cs="Times New Roman"/>
          <w:b/>
          <w:color w:val="000000"/>
          <w:sz w:val="24"/>
          <w:szCs w:val="24"/>
        </w:rPr>
        <w:t>ERO Interpretation of Specific Requirements of Frequency Response and Bias and Voltage and Reactive Control Reliability Standards</w:t>
      </w:r>
    </w:p>
    <w:p w:rsidR="00F5032E" w:rsidRPr="00DA0EF0" w:rsidRDefault="00DA0EF0" w:rsidP="00F5032E">
      <w:pPr>
        <w:widowControl w:val="0"/>
        <w:tabs>
          <w:tab w:val="left" w:pos="960"/>
        </w:tabs>
        <w:spacing w:line="284" w:lineRule="exact"/>
        <w:rPr>
          <w:rFonts w:ascii="Times New Roman" w:hAnsi="Times New Roman" w:cs="Times New Roman"/>
          <w:b/>
          <w:color w:val="000000"/>
          <w:sz w:val="24"/>
          <w:szCs w:val="24"/>
        </w:rPr>
      </w:pPr>
      <w:r w:rsidRPr="00DA0EF0">
        <w:rPr>
          <w:rFonts w:ascii="Times New Roman" w:hAnsi="Times New Roman" w:cs="Times New Roman"/>
          <w:b/>
          <w:color w:val="000000"/>
          <w:sz w:val="24"/>
          <w:szCs w:val="24"/>
        </w:rPr>
        <w:t>May 21, 2009</w:t>
      </w:r>
    </w:p>
    <w:p w:rsidR="00F5032E" w:rsidRPr="00C50DAC" w:rsidRDefault="00F5032E" w:rsidP="00F5032E">
      <w:pPr>
        <w:pStyle w:val="Default"/>
        <w:rPr>
          <w:sz w:val="20"/>
          <w:szCs w:val="20"/>
        </w:rPr>
      </w:pPr>
    </w:p>
    <w:p w:rsidR="00F5032E" w:rsidRDefault="00F5032E" w:rsidP="00DA0EF0">
      <w:pPr>
        <w:pStyle w:val="Default"/>
        <w:ind w:left="360"/>
      </w:pPr>
      <w:r>
        <w:t>P10</w:t>
      </w:r>
      <w:r w:rsidR="00DA0EF0">
        <w:t xml:space="preserve">. </w:t>
      </w:r>
      <w:r w:rsidRPr="00F61745">
        <w:t xml:space="preserve">ERCOT requested clarification whether there is a conflict between BAL-003-0, Requirement R2, and BAL-003-0, Requirement R5. In response, NERC proposed the following interpretation: </w:t>
      </w:r>
    </w:p>
    <w:p w:rsidR="00F5032E" w:rsidRPr="00F61745" w:rsidRDefault="00F5032E" w:rsidP="00F5032E">
      <w:pPr>
        <w:pStyle w:val="Default"/>
        <w:ind w:left="990" w:right="2070"/>
      </w:pPr>
    </w:p>
    <w:p w:rsidR="00F5032E" w:rsidRPr="00F61745" w:rsidRDefault="00F5032E" w:rsidP="00F5032E">
      <w:pPr>
        <w:pStyle w:val="Default"/>
        <w:ind w:left="2160" w:right="2520"/>
      </w:pPr>
      <w:r w:rsidRPr="00F61745">
        <w:rPr>
          <w:u w:val="single"/>
        </w:rPr>
        <w:t xml:space="preserve">Frequency Response and Bias Requirement 2 </w:t>
      </w:r>
      <w:r w:rsidRPr="00F61745">
        <w:t>requires a Balancing Authority to analyze its response to frequency excursions as a first step in determining its frequency bias setting. The Balancing Authority may then choose a fixed bias (constant through the y</w:t>
      </w:r>
      <w:r w:rsidR="00DA0EF0">
        <w:t xml:space="preserve">ear) per Requirement 2.1, or a </w:t>
      </w:r>
      <w:r w:rsidRPr="00F61745">
        <w:t xml:space="preserve">variable bias (varies with load, specific generators, etc.) per Requirement 2.2. </w:t>
      </w:r>
    </w:p>
    <w:p w:rsidR="00F5032E" w:rsidRPr="00F61745" w:rsidRDefault="00F5032E" w:rsidP="00F5032E">
      <w:pPr>
        <w:pStyle w:val="Default"/>
        <w:ind w:left="2160" w:right="2520"/>
      </w:pPr>
    </w:p>
    <w:p w:rsidR="00F5032E" w:rsidRPr="00F61745" w:rsidRDefault="00F5032E" w:rsidP="00F5032E">
      <w:pPr>
        <w:pStyle w:val="Default"/>
        <w:ind w:left="2160" w:right="2520"/>
      </w:pPr>
      <w:r w:rsidRPr="00F61745">
        <w:rPr>
          <w:u w:val="single"/>
        </w:rPr>
        <w:t>Frequency Response and Bias Requirement 5</w:t>
      </w:r>
      <w:r w:rsidRPr="00F61745">
        <w:t xml:space="preserve"> sets a minimum contribution for all Balancing Authorities toward stabilizing interconnection frequency. The 1% bias setting establishes a minimum level of automatic generation control action to help stabilize frequency following a disturbance. By setting a floor on bias, Requirement 5 also helps ensure a consistent measure of control performance among all Balancing Authorities within a multi-Balancing Authority interconnection. However, ERCOT is a single Balancing Authority interconnection. The bias settings ERCOT uses do produce, on average, the best level of automatic generation control action to meet control performance metrics. The bias value in a single Balancing Authority interconnection does not impact the measure of control performance. </w:t>
      </w:r>
    </w:p>
    <w:p w:rsidR="00F5032E" w:rsidRDefault="00F5032E" w:rsidP="00F5032E">
      <w:pPr>
        <w:pStyle w:val="Default"/>
      </w:pPr>
    </w:p>
    <w:p w:rsidR="00F5032E" w:rsidRPr="00C50DAC" w:rsidRDefault="00F5032E" w:rsidP="00C86770">
      <w:pPr>
        <w:pStyle w:val="Default"/>
      </w:pPr>
      <w:r w:rsidRPr="00C50DAC">
        <w:t>P14</w:t>
      </w:r>
      <w:r w:rsidRPr="00C50DAC">
        <w:tab/>
      </w:r>
      <w:r w:rsidR="00DA0EF0">
        <w:t>.</w:t>
      </w:r>
      <w:r w:rsidRPr="00C50DAC">
        <w:t xml:space="preserve">   </w:t>
      </w:r>
      <w:r>
        <w:t>“</w:t>
      </w:r>
      <w:r w:rsidRPr="00C50DAC">
        <w:t>The ERO’s interpretation clarifies that the BAL-003-0 Requirements R2 and R5 do not conflict with one another. In Order No. 693, the Commission made clear that a frequency bias setting based only on the value set forth in Requirement R5 is insufficient and that a balancing authority must also follow Requirement R2.</w:t>
      </w:r>
      <w:r w:rsidRPr="00C50DAC">
        <w:rPr>
          <w:b/>
          <w:bCs/>
        </w:rPr>
        <w:t xml:space="preserve"> </w:t>
      </w:r>
      <w:r w:rsidRPr="00C50DAC">
        <w:t>ERCOT presents the reverse question, whether a balancing authority that follows the variable bias setting under Requirement R2 must also follow Requirement R5. In response, NERC’s interpretation affirms that a balancing authority that uses the variable bias option provided under Requirement R2 must also follow Requirement R5. In addition, no comments were filed opposing the Commission’s proposal to approve NERC’s BAL-003-0 interpretation.</w:t>
      </w:r>
      <w:r>
        <w:t>”</w:t>
      </w:r>
    </w:p>
    <w:p w:rsidR="00F5032E" w:rsidRDefault="00F5032E" w:rsidP="00F5032E">
      <w:pPr>
        <w:pStyle w:val="Default"/>
        <w:ind w:left="6" w:firstLine="1"/>
      </w:pPr>
    </w:p>
    <w:p w:rsidR="00F5032E" w:rsidRPr="00624C1C" w:rsidRDefault="00F5032E" w:rsidP="00F5032E">
      <w:pPr>
        <w:widowControl w:val="0"/>
        <w:spacing w:line="244" w:lineRule="exact"/>
        <w:rPr>
          <w:rFonts w:ascii="Times New Roman" w:hAnsi="Times New Roman" w:cs="Times New Roman"/>
          <w:b/>
          <w:sz w:val="24"/>
          <w:szCs w:val="24"/>
        </w:rPr>
      </w:pPr>
      <w:r w:rsidRPr="00624C1C">
        <w:rPr>
          <w:rFonts w:ascii="Times New Roman" w:hAnsi="Times New Roman" w:cs="Times New Roman"/>
          <w:b/>
          <w:sz w:val="24"/>
          <w:szCs w:val="24"/>
        </w:rPr>
        <w:t>Order Setting Deadline for Compliance</w:t>
      </w:r>
    </w:p>
    <w:p w:rsidR="00F5032E" w:rsidRPr="00624C1C" w:rsidRDefault="00F5032E" w:rsidP="00F5032E">
      <w:pPr>
        <w:widowControl w:val="0"/>
        <w:spacing w:line="244" w:lineRule="exact"/>
        <w:rPr>
          <w:rFonts w:ascii="Times New Roman" w:hAnsi="Times New Roman" w:cs="Times New Roman"/>
          <w:b/>
          <w:sz w:val="24"/>
          <w:szCs w:val="24"/>
        </w:rPr>
      </w:pPr>
      <w:r w:rsidRPr="00624C1C">
        <w:rPr>
          <w:rFonts w:ascii="Times New Roman" w:hAnsi="Times New Roman" w:cs="Times New Roman"/>
          <w:b/>
          <w:sz w:val="24"/>
          <w:szCs w:val="24"/>
        </w:rPr>
        <w:t>March 18, 2010</w:t>
      </w:r>
    </w:p>
    <w:p w:rsidR="00F5032E" w:rsidRDefault="00F5032E" w:rsidP="00F5032E">
      <w:pPr>
        <w:widowControl w:val="0"/>
        <w:spacing w:line="244" w:lineRule="exact"/>
        <w:rPr>
          <w:rFonts w:ascii="Times New Roman" w:hAnsi="Times New Roman" w:cs="Times New Roman"/>
          <w:sz w:val="24"/>
          <w:szCs w:val="24"/>
        </w:rPr>
      </w:pPr>
    </w:p>
    <w:p w:rsidR="00F5032E" w:rsidRDefault="00F5032E" w:rsidP="00F5032E">
      <w:pPr>
        <w:widowControl w:val="0"/>
        <w:spacing w:line="24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624C1C">
        <w:rPr>
          <w:rFonts w:ascii="Times New Roman" w:hAnsi="Times New Roman" w:cs="Times New Roman"/>
          <w:color w:val="000000"/>
          <w:sz w:val="24"/>
          <w:szCs w:val="24"/>
        </w:rPr>
        <w:t>While the Commission, in Order No. 693, did not set a deadline for submitting modifications to BAL-003-0, we note that almost three years have passed since the issuance of the directive in Order No. 693. Accordingly, pursuant to section 39.5(g) of the Commission’s regulations,</w:t>
      </w:r>
      <w:r w:rsidRPr="00624C1C">
        <w:rPr>
          <w:rFonts w:ascii="Times New Roman" w:hAnsi="Times New Roman" w:cs="Times New Roman"/>
          <w:b/>
          <w:bCs/>
          <w:color w:val="000000"/>
          <w:sz w:val="24"/>
          <w:szCs w:val="24"/>
        </w:rPr>
        <w:t xml:space="preserve">6 </w:t>
      </w:r>
      <w:r w:rsidRPr="00624C1C">
        <w:rPr>
          <w:rFonts w:ascii="Times New Roman" w:hAnsi="Times New Roman" w:cs="Times New Roman"/>
          <w:color w:val="000000"/>
          <w:sz w:val="24"/>
          <w:szCs w:val="24"/>
        </w:rPr>
        <w:t>the Commission directs NERC to submit a modification to BAL-003-0 that is responsive to the Commission’s directive in Order No. 693 within six months from the date of issuance of this order.</w:t>
      </w:r>
    </w:p>
    <w:p w:rsidR="00F5032E" w:rsidRPr="00624C1C" w:rsidRDefault="00F5032E" w:rsidP="00F5032E">
      <w:pPr>
        <w:rPr>
          <w:rFonts w:ascii="Times New Roman" w:hAnsi="Times New Roman" w:cs="Times New Roman"/>
          <w:color w:val="000000"/>
          <w:sz w:val="24"/>
          <w:szCs w:val="24"/>
        </w:rPr>
      </w:pPr>
    </w:p>
    <w:p w:rsidR="00F5032E" w:rsidRPr="00624C1C" w:rsidRDefault="00F5032E" w:rsidP="00F5032E">
      <w:pPr>
        <w:rPr>
          <w:rFonts w:ascii="Times New Roman" w:hAnsi="Times New Roman" w:cs="Times New Roman"/>
          <w:color w:val="000000"/>
          <w:sz w:val="24"/>
          <w:szCs w:val="24"/>
        </w:rPr>
      </w:pPr>
      <w:r w:rsidRPr="00624C1C">
        <w:rPr>
          <w:rFonts w:ascii="Times New Roman" w:hAnsi="Times New Roman" w:cs="Times New Roman"/>
          <w:color w:val="000000"/>
          <w:sz w:val="24"/>
          <w:szCs w:val="24"/>
        </w:rPr>
        <w:t xml:space="preserve">28. Accordingly, to assure that NERC proceeds expeditiously, the Commission is setting a compliance deadline of six months from the date of issuance of this order for the development of modifications to Reliability Standard BAL-003-0 that comply with the Commission’s directives as set forth in Order No. 693 to define the appropriate periodicity of frequency response surveys necessary to ensure that Requirement R2 and other requirements of the Reliability Standard are being met and the necessary amount of frequency response needed for reliable operation. </w:t>
      </w:r>
    </w:p>
    <w:p w:rsidR="00F5032E" w:rsidRPr="00624C1C" w:rsidRDefault="00F5032E" w:rsidP="00F5032E">
      <w:pPr>
        <w:rPr>
          <w:rFonts w:ascii="Times New Roman" w:hAnsi="Times New Roman" w:cs="Times New Roman"/>
          <w:color w:val="000000"/>
          <w:sz w:val="24"/>
          <w:szCs w:val="24"/>
        </w:rPr>
      </w:pPr>
    </w:p>
    <w:p w:rsidR="00F5032E" w:rsidRPr="00624C1C" w:rsidRDefault="00F5032E" w:rsidP="00F5032E">
      <w:pPr>
        <w:rPr>
          <w:rFonts w:ascii="Times New Roman" w:hAnsi="Times New Roman" w:cs="Times New Roman"/>
          <w:color w:val="000000"/>
          <w:sz w:val="24"/>
          <w:szCs w:val="24"/>
        </w:rPr>
      </w:pPr>
      <w:r w:rsidRPr="00624C1C">
        <w:rPr>
          <w:rFonts w:ascii="Times New Roman" w:hAnsi="Times New Roman" w:cs="Times New Roman"/>
          <w:color w:val="000000"/>
          <w:sz w:val="24"/>
          <w:szCs w:val="24"/>
          <w:u w:val="single"/>
        </w:rPr>
        <w:t>The Commission orders</w:t>
      </w:r>
      <w:r w:rsidRPr="00624C1C">
        <w:rPr>
          <w:rFonts w:ascii="Times New Roman" w:hAnsi="Times New Roman" w:cs="Times New Roman"/>
          <w:color w:val="000000"/>
          <w:sz w:val="24"/>
          <w:szCs w:val="24"/>
        </w:rPr>
        <w:t xml:space="preserve">: </w:t>
      </w:r>
    </w:p>
    <w:p w:rsidR="00F5032E" w:rsidRDefault="00F5032E" w:rsidP="00F5032E">
      <w:pPr>
        <w:spacing w:after="240"/>
        <w:rPr>
          <w:rFonts w:ascii="Times New Roman" w:hAnsi="Times New Roman" w:cs="Times New Roman"/>
          <w:color w:val="000000"/>
          <w:sz w:val="24"/>
          <w:szCs w:val="24"/>
        </w:rPr>
      </w:pPr>
      <w:r w:rsidRPr="00624C1C">
        <w:rPr>
          <w:rFonts w:ascii="Times New Roman" w:hAnsi="Times New Roman" w:cs="Times New Roman"/>
          <w:color w:val="000000"/>
          <w:sz w:val="24"/>
          <w:szCs w:val="24"/>
        </w:rPr>
        <w:t xml:space="preserve">NERC is hereby directed to submit a modification to Reliability Standard BAL-003-0 that complies with the Commission’s directives in Order No. 693, within six months from the date of issuance of this order, as discussed in the body of this order. </w:t>
      </w:r>
    </w:p>
    <w:p w:rsidR="00F5032E" w:rsidRPr="00624C1C" w:rsidRDefault="00F5032E" w:rsidP="00F5032E">
      <w:pPr>
        <w:rPr>
          <w:rFonts w:ascii="Times New Roman" w:hAnsi="Times New Roman" w:cs="Times New Roman"/>
          <w:b/>
          <w:color w:val="000000"/>
          <w:sz w:val="24"/>
          <w:szCs w:val="24"/>
        </w:rPr>
      </w:pPr>
      <w:r w:rsidRPr="00624C1C">
        <w:rPr>
          <w:rFonts w:ascii="Times New Roman" w:hAnsi="Times New Roman" w:cs="Times New Roman"/>
          <w:b/>
          <w:color w:val="000000"/>
          <w:sz w:val="24"/>
          <w:szCs w:val="24"/>
        </w:rPr>
        <w:t>Order Granting Rehearing for Further Consideration and Scheduling Technical Conference</w:t>
      </w:r>
    </w:p>
    <w:p w:rsidR="00F5032E" w:rsidRPr="00624C1C" w:rsidRDefault="00F5032E" w:rsidP="00F5032E">
      <w:pPr>
        <w:rPr>
          <w:rFonts w:ascii="Times New Roman" w:hAnsi="Times New Roman" w:cs="Times New Roman"/>
          <w:b/>
          <w:color w:val="000000"/>
          <w:sz w:val="24"/>
          <w:szCs w:val="24"/>
        </w:rPr>
      </w:pPr>
      <w:r w:rsidRPr="00624C1C">
        <w:rPr>
          <w:rFonts w:ascii="Times New Roman" w:hAnsi="Times New Roman" w:cs="Times New Roman"/>
          <w:b/>
          <w:color w:val="000000"/>
          <w:sz w:val="24"/>
          <w:szCs w:val="24"/>
        </w:rPr>
        <w:t>May 13, 2010</w:t>
      </w:r>
    </w:p>
    <w:p w:rsidR="00F5032E" w:rsidRDefault="00F5032E" w:rsidP="00F5032E">
      <w:pPr>
        <w:widowControl w:val="0"/>
        <w:spacing w:line="244" w:lineRule="exact"/>
        <w:rPr>
          <w:rFonts w:ascii="Times New Roman" w:hAnsi="Times New Roman" w:cs="Times New Roman"/>
          <w:sz w:val="24"/>
          <w:szCs w:val="24"/>
        </w:rPr>
      </w:pPr>
    </w:p>
    <w:p w:rsidR="00F5032E" w:rsidRPr="00283B2E" w:rsidRDefault="00F5032E" w:rsidP="00F5032E">
      <w:pPr>
        <w:pStyle w:val="Default"/>
      </w:pPr>
      <w:r>
        <w:t>2.</w:t>
      </w:r>
      <w:r>
        <w:tab/>
      </w:r>
      <w:r>
        <w:tab/>
      </w:r>
      <w:r>
        <w:tab/>
      </w:r>
      <w:r>
        <w:tab/>
        <w:t xml:space="preserve"> </w:t>
      </w:r>
      <w:r w:rsidRPr="00283B2E">
        <w:t xml:space="preserve">In this order, we do not substantively address the requests for rehearing and clarification. Rather, we grant rehearing for the limited purpose of further consideration, and timely-filed requests for rehearing will not be deemed denied by operation of law. In addition, we direct Commission staff to convene a technical conference to provide an opportunity for a public discussion regarding technical issues pertaining to the development of a frequency response requirement. In its request for rehearing, NERC proposed a “task list” with a timeline for work on a frequency response requirement, but the proposal contained no deadline for the final, and most important, task of filing a proposed Reliability Standard for Commission review. Thus, we direct that NERC submit, within 30 days after the technical conference, a proposed schedule that includes firm deadlines for completing studies, analyses needed to develop a frequency response requirement, and for submission of a modified Reliability Standard that is responsive to the Commission directives in Order No. 693 pertaining to Reliability Standard BAL-003-0. The Commission will provide notice and opportunity to comment on the proposed schedule, as well as other matters discussed at the technical conference. In the meantime, we will defer the six month compliance deadline set forth in the March 18 Order pending further order by the Commission. </w:t>
      </w:r>
      <w:r>
        <w:t xml:space="preserve"> </w:t>
      </w:r>
    </w:p>
    <w:p w:rsidR="00F5032E" w:rsidRPr="00283B2E" w:rsidRDefault="00F5032E" w:rsidP="00F5032E">
      <w:pPr>
        <w:pStyle w:val="Default"/>
      </w:pPr>
    </w:p>
    <w:p w:rsidR="00F5032E" w:rsidRPr="00283B2E" w:rsidRDefault="00F5032E" w:rsidP="00F5032E">
      <w:pPr>
        <w:pStyle w:val="Default"/>
      </w:pPr>
      <w:r w:rsidRPr="00283B2E">
        <w:t xml:space="preserve">15. Further, we direct that the ERO submit, within 30 days after the technical conference, a proposed schedule that includes interim targets for completing studies and analyses needed to develop a frequency response requirement, and a firm compliance deadline for submission of a modified Reliability Standard that is responsive to the Commission directives in Order No. 693 pertaining to Reliability Standard BAL-003-0. The Commission will provide notice and opportunity to comment on the ERO’s proposed schedule, as well as other matters discussed at the technical conference. In the meantime, we will defer the six month compliance deadline set forth in the March 18 Order pending further order by the Commission. </w:t>
      </w:r>
    </w:p>
    <w:p w:rsidR="00F5032E" w:rsidRPr="00283B2E" w:rsidRDefault="00F5032E" w:rsidP="00F5032E">
      <w:pPr>
        <w:pStyle w:val="Default"/>
      </w:pPr>
    </w:p>
    <w:p w:rsidR="00F5032E" w:rsidRPr="00283B2E" w:rsidRDefault="00F5032E" w:rsidP="00F5032E">
      <w:pPr>
        <w:pStyle w:val="Default"/>
      </w:pPr>
      <w:r w:rsidRPr="00283B2E">
        <w:t xml:space="preserve">The Commission orders: </w:t>
      </w:r>
    </w:p>
    <w:p w:rsidR="00F5032E" w:rsidRPr="00283B2E" w:rsidRDefault="00F5032E" w:rsidP="00F5032E">
      <w:pPr>
        <w:pStyle w:val="Default"/>
      </w:pPr>
      <w:r w:rsidRPr="00283B2E">
        <w:t xml:space="preserve">(A) </w:t>
      </w:r>
    </w:p>
    <w:p w:rsidR="00F5032E" w:rsidRPr="00283B2E" w:rsidRDefault="00F5032E" w:rsidP="00F5032E">
      <w:pPr>
        <w:pStyle w:val="Default"/>
      </w:pPr>
      <w:r w:rsidRPr="00283B2E">
        <w:t xml:space="preserve">In order to afford additional time for consideration of the matters raised or to be raised, rehearing of the Commission's order is hereby granted for the limited purpose of further consideration, and timely-filed rehearing requests will not be deemed denied by operation of law. </w:t>
      </w:r>
    </w:p>
    <w:p w:rsidR="00F5032E" w:rsidRDefault="00F5032E" w:rsidP="00DA0EF0">
      <w:pPr>
        <w:pStyle w:val="Default"/>
      </w:pPr>
    </w:p>
    <w:p w:rsidR="00C86770" w:rsidRDefault="00C86770" w:rsidP="00DA0EF0">
      <w:pPr>
        <w:pStyle w:val="Default"/>
      </w:pPr>
    </w:p>
    <w:p w:rsidR="00C86770" w:rsidRDefault="00C86770" w:rsidP="00DA0EF0">
      <w:pPr>
        <w:pStyle w:val="Default"/>
      </w:pPr>
    </w:p>
    <w:p w:rsidR="00C86770" w:rsidRDefault="00C86770" w:rsidP="00DA0EF0">
      <w:pPr>
        <w:pStyle w:val="Default"/>
      </w:pPr>
    </w:p>
    <w:p w:rsidR="00C86770" w:rsidRDefault="00C86770" w:rsidP="00DA0EF0">
      <w:pPr>
        <w:pStyle w:val="Default"/>
      </w:pPr>
    </w:p>
    <w:p w:rsidR="00C86770" w:rsidRDefault="00C86770" w:rsidP="00DA0EF0">
      <w:pPr>
        <w:pStyle w:val="Default"/>
      </w:pPr>
    </w:p>
    <w:p w:rsidR="00544B96" w:rsidRDefault="00544B96" w:rsidP="00DA0EF0">
      <w:pPr>
        <w:pStyle w:val="Default"/>
      </w:pPr>
    </w:p>
    <w:p w:rsidR="00544B96" w:rsidRDefault="00544B96" w:rsidP="00DA0EF0">
      <w:pPr>
        <w:pStyle w:val="Default"/>
      </w:pPr>
    </w:p>
    <w:p w:rsidR="00544B96" w:rsidRDefault="00544B96" w:rsidP="00DA0EF0">
      <w:pPr>
        <w:pStyle w:val="Default"/>
      </w:pPr>
    </w:p>
    <w:p w:rsidR="00C86770" w:rsidRPr="00283B2E" w:rsidRDefault="00C86770" w:rsidP="00DA0EF0">
      <w:pPr>
        <w:pStyle w:val="Default"/>
      </w:pPr>
    </w:p>
    <w:p w:rsidR="00730213" w:rsidRDefault="00730213">
      <w:pPr>
        <w:widowControl w:val="0"/>
        <w:spacing w:line="244" w:lineRule="exact"/>
        <w:rPr>
          <w:rFonts w:ascii="Times New Roman" w:hAnsi="Times New Roman" w:cs="Times New Roman"/>
          <w:sz w:val="24"/>
          <w:szCs w:val="24"/>
        </w:rPr>
      </w:pPr>
    </w:p>
    <w:p w:rsidR="00730213" w:rsidRDefault="00730213" w:rsidP="00730213">
      <w:pPr>
        <w:pStyle w:val="Header"/>
        <w:jc w:val="right"/>
        <w:rPr>
          <w:rFonts w:ascii="Times New Roman" w:hAnsi="Times New Roman" w:cs="Times New Roman"/>
          <w:sz w:val="24"/>
          <w:szCs w:val="24"/>
        </w:rPr>
      </w:pPr>
    </w:p>
    <w:p w:rsidR="00730213" w:rsidRDefault="00730213" w:rsidP="00730213">
      <w:pPr>
        <w:pStyle w:val="Header"/>
        <w:jc w:val="right"/>
        <w:rPr>
          <w:rFonts w:ascii="Times New Roman" w:hAnsi="Times New Roman" w:cs="Times New Roman"/>
          <w:sz w:val="24"/>
          <w:szCs w:val="24"/>
        </w:rPr>
      </w:pPr>
    </w:p>
    <w:p w:rsidR="00730213" w:rsidRDefault="00730213" w:rsidP="00730213">
      <w:pPr>
        <w:rPr>
          <w:rFonts w:ascii="Times New Roman" w:hAnsi="Times New Roman" w:cs="Times New Roman"/>
          <w:b/>
          <w:sz w:val="24"/>
          <w:szCs w:val="24"/>
        </w:rPr>
      </w:pPr>
      <w:r>
        <w:rPr>
          <w:rFonts w:ascii="Times New Roman" w:hAnsi="Times New Roman" w:cs="Times New Roman"/>
          <w:b/>
          <w:sz w:val="24"/>
          <w:szCs w:val="24"/>
        </w:rPr>
        <w:t>Revision History</w:t>
      </w:r>
    </w:p>
    <w:p w:rsidR="00730213" w:rsidRDefault="00730213" w:rsidP="0073021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880"/>
        <w:gridCol w:w="5040"/>
      </w:tblGrid>
      <w:tr w:rsidR="00730213" w:rsidTr="00C86770">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730213" w:rsidRDefault="00730213" w:rsidP="00335270">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522" w:type="dxa"/>
            <w:tcBorders>
              <w:top w:val="single" w:sz="4" w:space="0" w:color="000000"/>
              <w:left w:val="single" w:sz="4" w:space="0" w:color="000000"/>
              <w:bottom w:val="single" w:sz="4" w:space="0" w:color="000000"/>
              <w:right w:val="single" w:sz="4" w:space="0" w:color="000000"/>
            </w:tcBorders>
            <w:shd w:val="pct10" w:color="auto" w:fill="auto"/>
            <w:hideMark/>
          </w:tcPr>
          <w:p w:rsidR="00730213" w:rsidRDefault="00730213" w:rsidP="00335270">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880" w:type="dxa"/>
            <w:tcBorders>
              <w:top w:val="single" w:sz="4" w:space="0" w:color="000000"/>
              <w:left w:val="single" w:sz="4" w:space="0" w:color="000000"/>
              <w:bottom w:val="single" w:sz="4" w:space="0" w:color="000000"/>
              <w:right w:val="single" w:sz="4" w:space="0" w:color="000000"/>
            </w:tcBorders>
            <w:shd w:val="pct10" w:color="auto" w:fill="auto"/>
            <w:hideMark/>
          </w:tcPr>
          <w:p w:rsidR="00730213" w:rsidRDefault="00730213" w:rsidP="00335270">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730213" w:rsidRDefault="00730213" w:rsidP="00335270">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730213" w:rsidTr="00C86770">
        <w:tc>
          <w:tcPr>
            <w:tcW w:w="1016" w:type="dxa"/>
            <w:tcBorders>
              <w:top w:val="single" w:sz="4" w:space="0" w:color="000000"/>
              <w:left w:val="single" w:sz="4" w:space="0" w:color="000000"/>
              <w:bottom w:val="single" w:sz="4" w:space="0" w:color="000000"/>
              <w:right w:val="single" w:sz="4" w:space="0" w:color="000000"/>
            </w:tcBorders>
            <w:hideMark/>
          </w:tcPr>
          <w:p w:rsidR="00730213" w:rsidRDefault="00730213" w:rsidP="00335270">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r>
              <w:rPr>
                <w:rFonts w:ascii="Times New Roman" w:hAnsi="Times New Roman" w:cs="Times New Roman"/>
                <w:sz w:val="24"/>
                <w:szCs w:val="24"/>
              </w:rPr>
              <w:t>July 2010</w:t>
            </w:r>
          </w:p>
        </w:tc>
        <w:tc>
          <w:tcPr>
            <w:tcW w:w="2880"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r>
              <w:rPr>
                <w:rFonts w:ascii="Times New Roman" w:hAnsi="Times New Roman" w:cs="Times New Roman"/>
                <w:sz w:val="24"/>
                <w:szCs w:val="24"/>
              </w:rPr>
              <w:t>RSAW W</w:t>
            </w:r>
            <w:r w:rsidR="00C86770">
              <w:rPr>
                <w:rFonts w:ascii="Times New Roman" w:hAnsi="Times New Roman" w:cs="Times New Roman"/>
                <w:sz w:val="24"/>
                <w:szCs w:val="24"/>
              </w:rPr>
              <w:t xml:space="preserve">orking </w:t>
            </w:r>
            <w:r>
              <w:rPr>
                <w:rFonts w:ascii="Times New Roman" w:hAnsi="Times New Roman" w:cs="Times New Roman"/>
                <w:sz w:val="24"/>
                <w:szCs w:val="24"/>
              </w:rPr>
              <w:t>G</w:t>
            </w:r>
            <w:r w:rsidR="00C86770">
              <w:rPr>
                <w:rFonts w:ascii="Times New Roman" w:hAnsi="Times New Roman" w:cs="Times New Roman"/>
                <w:sz w:val="24"/>
                <w:szCs w:val="24"/>
              </w:rPr>
              <w:t>roup</w:t>
            </w:r>
          </w:p>
        </w:tc>
        <w:tc>
          <w:tcPr>
            <w:tcW w:w="5040" w:type="dxa"/>
            <w:tcBorders>
              <w:top w:val="single" w:sz="4" w:space="0" w:color="000000"/>
              <w:left w:val="single" w:sz="4" w:space="0" w:color="000000"/>
              <w:bottom w:val="single" w:sz="4" w:space="0" w:color="000000"/>
              <w:right w:val="single" w:sz="4" w:space="0" w:color="000000"/>
            </w:tcBorders>
          </w:tcPr>
          <w:p w:rsidR="00730213" w:rsidRDefault="00730213" w:rsidP="0048431D">
            <w:pPr>
              <w:rPr>
                <w:rFonts w:ascii="Times New Roman" w:hAnsi="Times New Roman" w:cs="Times New Roman"/>
                <w:sz w:val="24"/>
                <w:szCs w:val="24"/>
              </w:rPr>
            </w:pPr>
            <w:r>
              <w:rPr>
                <w:rFonts w:ascii="Times New Roman" w:hAnsi="Times New Roman" w:cs="Times New Roman"/>
                <w:sz w:val="24"/>
                <w:szCs w:val="24"/>
              </w:rPr>
              <w:t xml:space="preserve">Added missing </w:t>
            </w:r>
            <w:r w:rsidR="0048431D">
              <w:rPr>
                <w:rFonts w:ascii="Times New Roman" w:hAnsi="Times New Roman" w:cs="Times New Roman"/>
                <w:sz w:val="24"/>
                <w:szCs w:val="24"/>
              </w:rPr>
              <w:t>fields to R6</w:t>
            </w:r>
          </w:p>
        </w:tc>
      </w:tr>
      <w:tr w:rsidR="00730213" w:rsidTr="00C86770">
        <w:tc>
          <w:tcPr>
            <w:tcW w:w="1016" w:type="dxa"/>
            <w:tcBorders>
              <w:top w:val="single" w:sz="4" w:space="0" w:color="000000"/>
              <w:left w:val="single" w:sz="4" w:space="0" w:color="000000"/>
              <w:bottom w:val="single" w:sz="4" w:space="0" w:color="000000"/>
              <w:right w:val="single" w:sz="4" w:space="0" w:color="000000"/>
            </w:tcBorders>
          </w:tcPr>
          <w:p w:rsidR="00730213" w:rsidRDefault="00C86770" w:rsidP="00335270">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Borders>
              <w:top w:val="single" w:sz="4" w:space="0" w:color="000000"/>
              <w:left w:val="single" w:sz="4" w:space="0" w:color="000000"/>
              <w:bottom w:val="single" w:sz="4" w:space="0" w:color="000000"/>
              <w:right w:val="single" w:sz="4" w:space="0" w:color="000000"/>
            </w:tcBorders>
          </w:tcPr>
          <w:p w:rsidR="00730213" w:rsidRDefault="00C86770" w:rsidP="00335270">
            <w:pPr>
              <w:rPr>
                <w:rFonts w:ascii="Times New Roman" w:hAnsi="Times New Roman" w:cs="Times New Roman"/>
                <w:sz w:val="24"/>
                <w:szCs w:val="24"/>
              </w:rPr>
            </w:pPr>
            <w:r>
              <w:rPr>
                <w:rFonts w:ascii="Times New Roman" w:hAnsi="Times New Roman" w:cs="Times New Roman"/>
                <w:sz w:val="24"/>
                <w:szCs w:val="24"/>
              </w:rPr>
              <w:t>September 2010</w:t>
            </w:r>
          </w:p>
        </w:tc>
        <w:tc>
          <w:tcPr>
            <w:tcW w:w="2880" w:type="dxa"/>
            <w:tcBorders>
              <w:top w:val="single" w:sz="4" w:space="0" w:color="000000"/>
              <w:left w:val="single" w:sz="4" w:space="0" w:color="000000"/>
              <w:bottom w:val="single" w:sz="4" w:space="0" w:color="000000"/>
              <w:right w:val="single" w:sz="4" w:space="0" w:color="000000"/>
            </w:tcBorders>
          </w:tcPr>
          <w:p w:rsidR="00730213" w:rsidRDefault="00C86770" w:rsidP="00335270">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040" w:type="dxa"/>
            <w:tcBorders>
              <w:top w:val="single" w:sz="4" w:space="0" w:color="000000"/>
              <w:left w:val="single" w:sz="4" w:space="0" w:color="000000"/>
              <w:bottom w:val="single" w:sz="4" w:space="0" w:color="000000"/>
              <w:right w:val="single" w:sz="4" w:space="0" w:color="000000"/>
            </w:tcBorders>
          </w:tcPr>
          <w:p w:rsidR="00730213" w:rsidRDefault="00C86770" w:rsidP="00C86770">
            <w:pPr>
              <w:tabs>
                <w:tab w:val="left" w:pos="1375"/>
              </w:tabs>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AB064D" w:rsidTr="00C86770">
        <w:tc>
          <w:tcPr>
            <w:tcW w:w="1016" w:type="dxa"/>
            <w:tcBorders>
              <w:top w:val="single" w:sz="4" w:space="0" w:color="000000"/>
              <w:left w:val="single" w:sz="4" w:space="0" w:color="000000"/>
              <w:bottom w:val="single" w:sz="4" w:space="0" w:color="000000"/>
              <w:right w:val="single" w:sz="4" w:space="0" w:color="000000"/>
            </w:tcBorders>
          </w:tcPr>
          <w:p w:rsidR="00AB064D" w:rsidRDefault="00AB064D" w:rsidP="00335270">
            <w:pPr>
              <w:jc w:val="center"/>
              <w:rPr>
                <w:rFonts w:ascii="Times New Roman" w:hAnsi="Times New Roman" w:cs="Times New Roman"/>
                <w:sz w:val="24"/>
                <w:szCs w:val="24"/>
              </w:rPr>
            </w:pPr>
            <w:r>
              <w:rPr>
                <w:rFonts w:ascii="Times New Roman" w:hAnsi="Times New Roman" w:cs="Times New Roman"/>
                <w:sz w:val="24"/>
                <w:szCs w:val="24"/>
              </w:rPr>
              <w:t>1.2</w:t>
            </w:r>
          </w:p>
        </w:tc>
        <w:tc>
          <w:tcPr>
            <w:tcW w:w="1522" w:type="dxa"/>
            <w:tcBorders>
              <w:top w:val="single" w:sz="4" w:space="0" w:color="000000"/>
              <w:left w:val="single" w:sz="4" w:space="0" w:color="000000"/>
              <w:bottom w:val="single" w:sz="4" w:space="0" w:color="000000"/>
              <w:right w:val="single" w:sz="4" w:space="0" w:color="000000"/>
            </w:tcBorders>
          </w:tcPr>
          <w:p w:rsidR="00AB064D" w:rsidRDefault="00AB064D" w:rsidP="00335270">
            <w:pPr>
              <w:rPr>
                <w:rFonts w:ascii="Times New Roman" w:hAnsi="Times New Roman" w:cs="Times New Roman"/>
                <w:sz w:val="24"/>
                <w:szCs w:val="24"/>
              </w:rPr>
            </w:pPr>
            <w:r>
              <w:rPr>
                <w:rFonts w:ascii="Times New Roman" w:hAnsi="Times New Roman" w:cs="Times New Roman"/>
                <w:sz w:val="24"/>
                <w:szCs w:val="24"/>
              </w:rPr>
              <w:t>11/04/10</w:t>
            </w:r>
          </w:p>
        </w:tc>
        <w:tc>
          <w:tcPr>
            <w:tcW w:w="2880" w:type="dxa"/>
            <w:tcBorders>
              <w:top w:val="single" w:sz="4" w:space="0" w:color="000000"/>
              <w:left w:val="single" w:sz="4" w:space="0" w:color="000000"/>
              <w:bottom w:val="single" w:sz="4" w:space="0" w:color="000000"/>
              <w:right w:val="single" w:sz="4" w:space="0" w:color="000000"/>
            </w:tcBorders>
          </w:tcPr>
          <w:p w:rsidR="00AB064D" w:rsidRDefault="00AB064D" w:rsidP="00335270">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tcPr>
          <w:p w:rsidR="00AB064D" w:rsidRDefault="00AB064D" w:rsidP="00335270">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544B96" w:rsidTr="00544B96">
        <w:tc>
          <w:tcPr>
            <w:tcW w:w="1016" w:type="dxa"/>
            <w:tcBorders>
              <w:top w:val="single" w:sz="4" w:space="0" w:color="000000"/>
              <w:left w:val="single" w:sz="4" w:space="0" w:color="000000"/>
              <w:bottom w:val="single" w:sz="4" w:space="0" w:color="000000"/>
              <w:right w:val="single" w:sz="4" w:space="0" w:color="000000"/>
            </w:tcBorders>
          </w:tcPr>
          <w:p w:rsidR="00544B96" w:rsidRDefault="00544B96" w:rsidP="00442462">
            <w:pPr>
              <w:jc w:val="center"/>
              <w:rPr>
                <w:rFonts w:ascii="Times New Roman" w:hAnsi="Times New Roman" w:cs="Times New Roman"/>
                <w:sz w:val="24"/>
                <w:szCs w:val="24"/>
              </w:rPr>
            </w:pPr>
            <w:r>
              <w:rPr>
                <w:rFonts w:ascii="Times New Roman" w:hAnsi="Times New Roman" w:cs="Times New Roman"/>
                <w:sz w:val="24"/>
                <w:szCs w:val="24"/>
              </w:rPr>
              <w:t>1.2</w:t>
            </w:r>
          </w:p>
        </w:tc>
        <w:tc>
          <w:tcPr>
            <w:tcW w:w="1522" w:type="dxa"/>
            <w:tcBorders>
              <w:top w:val="single" w:sz="4" w:space="0" w:color="000000"/>
              <w:left w:val="single" w:sz="4" w:space="0" w:color="000000"/>
              <w:bottom w:val="single" w:sz="4" w:space="0" w:color="000000"/>
              <w:right w:val="single" w:sz="4" w:space="0" w:color="000000"/>
            </w:tcBorders>
          </w:tcPr>
          <w:p w:rsidR="00544B96" w:rsidRDefault="00544B96" w:rsidP="00442462">
            <w:pPr>
              <w:rPr>
                <w:rFonts w:ascii="Times New Roman" w:hAnsi="Times New Roman" w:cs="Times New Roman"/>
                <w:sz w:val="24"/>
                <w:szCs w:val="24"/>
              </w:rPr>
            </w:pPr>
            <w:r>
              <w:rPr>
                <w:rFonts w:ascii="Times New Roman" w:hAnsi="Times New Roman" w:cs="Times New Roman"/>
                <w:sz w:val="24"/>
                <w:szCs w:val="24"/>
              </w:rPr>
              <w:t>January 2011</w:t>
            </w:r>
          </w:p>
        </w:tc>
        <w:tc>
          <w:tcPr>
            <w:tcW w:w="2880" w:type="dxa"/>
            <w:tcBorders>
              <w:top w:val="single" w:sz="4" w:space="0" w:color="000000"/>
              <w:left w:val="single" w:sz="4" w:space="0" w:color="000000"/>
              <w:bottom w:val="single" w:sz="4" w:space="0" w:color="000000"/>
              <w:right w:val="single" w:sz="4" w:space="0" w:color="000000"/>
            </w:tcBorders>
          </w:tcPr>
          <w:p w:rsidR="00544B96" w:rsidRDefault="00544B96" w:rsidP="00442462">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544B96" w:rsidRDefault="00544B96" w:rsidP="0044246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730213" w:rsidTr="00C86770">
        <w:tc>
          <w:tcPr>
            <w:tcW w:w="1016" w:type="dxa"/>
            <w:tcBorders>
              <w:top w:val="single" w:sz="4" w:space="0" w:color="000000"/>
              <w:left w:val="single" w:sz="4" w:space="0" w:color="000000"/>
              <w:bottom w:val="single" w:sz="4" w:space="0" w:color="000000"/>
              <w:right w:val="single" w:sz="4" w:space="0" w:color="000000"/>
            </w:tcBorders>
          </w:tcPr>
          <w:p w:rsidR="00730213" w:rsidRDefault="00730213" w:rsidP="00335270">
            <w:pPr>
              <w:jc w:val="center"/>
              <w:rPr>
                <w:rFonts w:ascii="Times New Roman" w:hAnsi="Times New Roman" w:cs="Times New Roman"/>
                <w:sz w:val="24"/>
                <w:szCs w:val="24"/>
              </w:rPr>
            </w:pPr>
          </w:p>
        </w:tc>
        <w:tc>
          <w:tcPr>
            <w:tcW w:w="1522"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r>
      <w:tr w:rsidR="00730213" w:rsidTr="00C86770">
        <w:tc>
          <w:tcPr>
            <w:tcW w:w="1016" w:type="dxa"/>
            <w:tcBorders>
              <w:top w:val="single" w:sz="4" w:space="0" w:color="000000"/>
              <w:left w:val="single" w:sz="4" w:space="0" w:color="000000"/>
              <w:bottom w:val="single" w:sz="4" w:space="0" w:color="000000"/>
              <w:right w:val="single" w:sz="4" w:space="0" w:color="000000"/>
            </w:tcBorders>
          </w:tcPr>
          <w:p w:rsidR="00730213" w:rsidRDefault="00730213" w:rsidP="00335270">
            <w:pPr>
              <w:jc w:val="center"/>
              <w:rPr>
                <w:rFonts w:ascii="Times New Roman" w:hAnsi="Times New Roman" w:cs="Times New Roman"/>
                <w:sz w:val="24"/>
                <w:szCs w:val="24"/>
              </w:rPr>
            </w:pPr>
          </w:p>
        </w:tc>
        <w:tc>
          <w:tcPr>
            <w:tcW w:w="1522"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r>
      <w:tr w:rsidR="00730213" w:rsidTr="00C86770">
        <w:tc>
          <w:tcPr>
            <w:tcW w:w="1016" w:type="dxa"/>
            <w:tcBorders>
              <w:top w:val="single" w:sz="4" w:space="0" w:color="000000"/>
              <w:left w:val="single" w:sz="4" w:space="0" w:color="000000"/>
              <w:bottom w:val="single" w:sz="4" w:space="0" w:color="000000"/>
              <w:right w:val="single" w:sz="4" w:space="0" w:color="000000"/>
            </w:tcBorders>
          </w:tcPr>
          <w:p w:rsidR="00730213" w:rsidRDefault="00730213" w:rsidP="00335270">
            <w:pPr>
              <w:jc w:val="center"/>
              <w:rPr>
                <w:rFonts w:ascii="Times New Roman" w:hAnsi="Times New Roman" w:cs="Times New Roman"/>
                <w:sz w:val="24"/>
                <w:szCs w:val="24"/>
              </w:rPr>
            </w:pPr>
          </w:p>
        </w:tc>
        <w:tc>
          <w:tcPr>
            <w:tcW w:w="1522"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r>
    </w:tbl>
    <w:p w:rsidR="00730213" w:rsidRDefault="00730213" w:rsidP="00730213">
      <w:pPr>
        <w:widowControl w:val="0"/>
        <w:spacing w:line="244" w:lineRule="exact"/>
        <w:rPr>
          <w:rFonts w:ascii="Times New Roman" w:hAnsi="Times New Roman" w:cs="Times New Roman"/>
          <w:sz w:val="24"/>
          <w:szCs w:val="24"/>
        </w:rPr>
      </w:pPr>
    </w:p>
    <w:p w:rsidR="00730213" w:rsidRPr="007B5AA7" w:rsidRDefault="00730213" w:rsidP="00730213">
      <w:pPr>
        <w:widowControl w:val="0"/>
        <w:tabs>
          <w:tab w:val="left" w:pos="60"/>
        </w:tabs>
        <w:spacing w:line="200" w:lineRule="exact"/>
        <w:rPr>
          <w:rFonts w:ascii="Times New Roman" w:hAnsi="Times New Roman" w:cs="Times New Roman"/>
          <w:sz w:val="24"/>
          <w:szCs w:val="24"/>
        </w:rPr>
      </w:pPr>
    </w:p>
    <w:p w:rsidR="00730213" w:rsidRDefault="00730213">
      <w:pPr>
        <w:widowControl w:val="0"/>
        <w:spacing w:line="244" w:lineRule="exact"/>
        <w:rPr>
          <w:rFonts w:ascii="Times New Roman" w:hAnsi="Times New Roman" w:cs="Times New Roman"/>
          <w:sz w:val="24"/>
          <w:szCs w:val="24"/>
        </w:rPr>
      </w:pPr>
    </w:p>
    <w:p w:rsidR="00730213" w:rsidRDefault="00730213">
      <w:pPr>
        <w:widowControl w:val="0"/>
        <w:spacing w:line="244" w:lineRule="exact"/>
        <w:rPr>
          <w:rFonts w:ascii="Times New Roman" w:hAnsi="Times New Roman" w:cs="Times New Roman"/>
          <w:sz w:val="24"/>
          <w:szCs w:val="24"/>
        </w:rPr>
      </w:pPr>
    </w:p>
    <w:p w:rsidR="00730213" w:rsidRPr="004550E5" w:rsidRDefault="00730213">
      <w:pPr>
        <w:widowControl w:val="0"/>
        <w:spacing w:line="244" w:lineRule="exact"/>
        <w:rPr>
          <w:rFonts w:ascii="Times New Roman" w:hAnsi="Times New Roman" w:cs="Times New Roman"/>
          <w:sz w:val="24"/>
          <w:szCs w:val="24"/>
        </w:rPr>
      </w:pPr>
    </w:p>
    <w:sectPr w:rsidR="00730213"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DF6" w:rsidRDefault="00D44DF6">
      <w:r>
        <w:separator/>
      </w:r>
    </w:p>
  </w:endnote>
  <w:endnote w:type="continuationSeparator" w:id="0">
    <w:p w:rsidR="00D44DF6" w:rsidRDefault="00D44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17B9" w:rsidRDefault="004517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770" w:rsidRPr="00323003" w:rsidRDefault="00C86770"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C86770" w:rsidRPr="00323003" w:rsidRDefault="00C86770"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C86770" w:rsidRPr="00323003" w:rsidRDefault="00C86770"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C86770" w:rsidRPr="00323003" w:rsidRDefault="00C86770"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C86770" w:rsidRDefault="00C86770"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C86770" w:rsidRPr="00872AF8" w:rsidRDefault="00C86770"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BAL-003-0.1b</w:t>
    </w:r>
    <w:r w:rsidRPr="00872AF8">
      <w:rPr>
        <w:rFonts w:ascii="Times New Roman" w:hAnsi="Times New Roman"/>
        <w:sz w:val="18"/>
        <w:szCs w:val="18"/>
      </w:rPr>
      <w:t>_</w:t>
    </w:r>
    <w:r>
      <w:rPr>
        <w:rFonts w:ascii="Times New Roman" w:hAnsi="Times New Roman"/>
        <w:sz w:val="18"/>
        <w:szCs w:val="18"/>
      </w:rPr>
      <w:t>201</w:t>
    </w:r>
    <w:r w:rsidR="00812EFB">
      <w:rPr>
        <w:rFonts w:ascii="Times New Roman" w:hAnsi="Times New Roman"/>
        <w:sz w:val="18"/>
        <w:szCs w:val="18"/>
      </w:rPr>
      <w:t>1</w:t>
    </w:r>
    <w:r w:rsidRPr="00872AF8">
      <w:rPr>
        <w:rFonts w:ascii="Times New Roman" w:hAnsi="Times New Roman"/>
        <w:sz w:val="18"/>
        <w:szCs w:val="18"/>
      </w:rPr>
      <w:t>_v1</w:t>
    </w:r>
    <w:r>
      <w:rPr>
        <w:rFonts w:ascii="Times New Roman" w:hAnsi="Times New Roman"/>
        <w:sz w:val="18"/>
        <w:szCs w:val="18"/>
      </w:rPr>
      <w:t>.</w:t>
    </w:r>
    <w:r w:rsidR="00AB064D">
      <w:rPr>
        <w:rFonts w:ascii="Times New Roman" w:hAnsi="Times New Roman"/>
        <w:sz w:val="18"/>
        <w:szCs w:val="18"/>
      </w:rPr>
      <w:t>2</w:t>
    </w:r>
  </w:p>
  <w:p w:rsidR="00C86770" w:rsidRPr="00872AF8" w:rsidRDefault="00C86770"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2D6A54">
      <w:rPr>
        <w:rFonts w:ascii="Times New Roman" w:hAnsi="Times New Roman" w:cs="Times New Roman"/>
        <w:color w:val="000000"/>
        <w:sz w:val="18"/>
        <w:szCs w:val="18"/>
      </w:rPr>
      <w:t>January 2011</w:t>
    </w:r>
  </w:p>
  <w:p w:rsidR="00C86770" w:rsidRPr="00323003" w:rsidRDefault="00C86770"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717123">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17B9" w:rsidRDefault="004517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DF6" w:rsidRDefault="00D44DF6">
      <w:r>
        <w:separator/>
      </w:r>
    </w:p>
  </w:footnote>
  <w:footnote w:type="continuationSeparator" w:id="0">
    <w:p w:rsidR="00D44DF6" w:rsidRDefault="00D44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17B9" w:rsidRDefault="004517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770" w:rsidRDefault="00C86770">
    <w:pPr>
      <w:widowControl w:val="0"/>
      <w:spacing w:line="240" w:lineRule="exact"/>
      <w:rPr>
        <w:rFonts w:cs="Times New Roman"/>
      </w:rPr>
    </w:pPr>
  </w:p>
  <w:p w:rsidR="00C86770" w:rsidRPr="006813F3" w:rsidRDefault="00C86770" w:rsidP="003B3EDB">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86770" w:rsidRPr="006813F3" w:rsidRDefault="004517B9" w:rsidP="003B3EDB">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C86770" w:rsidRDefault="006C6E73">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C86770" w:rsidRDefault="00C8677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17B9" w:rsidRDefault="004517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41EC887"/>
    <w:multiLevelType w:val="hybridMultilevel"/>
    <w:tmpl w:val="0A9150D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32BC0"/>
    <w:rsid w:val="0005505E"/>
    <w:rsid w:val="00057A68"/>
    <w:rsid w:val="000616F4"/>
    <w:rsid w:val="0007115D"/>
    <w:rsid w:val="000841FD"/>
    <w:rsid w:val="000A4478"/>
    <w:rsid w:val="000B136B"/>
    <w:rsid w:val="000B4B1F"/>
    <w:rsid w:val="000D4AC0"/>
    <w:rsid w:val="000E2855"/>
    <w:rsid w:val="000F0A1C"/>
    <w:rsid w:val="000F4AF6"/>
    <w:rsid w:val="000F4D35"/>
    <w:rsid w:val="000F5E13"/>
    <w:rsid w:val="00100FD6"/>
    <w:rsid w:val="00116F8E"/>
    <w:rsid w:val="001308E2"/>
    <w:rsid w:val="00142ADE"/>
    <w:rsid w:val="00192C6D"/>
    <w:rsid w:val="001A60CC"/>
    <w:rsid w:val="001D467F"/>
    <w:rsid w:val="00207A7A"/>
    <w:rsid w:val="00221DE5"/>
    <w:rsid w:val="002478D9"/>
    <w:rsid w:val="00260B45"/>
    <w:rsid w:val="0027020F"/>
    <w:rsid w:val="00281790"/>
    <w:rsid w:val="00283B2E"/>
    <w:rsid w:val="002A656B"/>
    <w:rsid w:val="002C16BB"/>
    <w:rsid w:val="002C6986"/>
    <w:rsid w:val="002D6A54"/>
    <w:rsid w:val="00304DA6"/>
    <w:rsid w:val="00323003"/>
    <w:rsid w:val="0033473F"/>
    <w:rsid w:val="00335270"/>
    <w:rsid w:val="00355D90"/>
    <w:rsid w:val="00355F4B"/>
    <w:rsid w:val="0035604C"/>
    <w:rsid w:val="00357F68"/>
    <w:rsid w:val="0036144D"/>
    <w:rsid w:val="00370ADE"/>
    <w:rsid w:val="00381A5D"/>
    <w:rsid w:val="003843F9"/>
    <w:rsid w:val="00391DA1"/>
    <w:rsid w:val="003B3EDB"/>
    <w:rsid w:val="003E0982"/>
    <w:rsid w:val="003E5FE5"/>
    <w:rsid w:val="003E7EDF"/>
    <w:rsid w:val="00402815"/>
    <w:rsid w:val="00404D27"/>
    <w:rsid w:val="00425F37"/>
    <w:rsid w:val="00426E53"/>
    <w:rsid w:val="00442462"/>
    <w:rsid w:val="00443293"/>
    <w:rsid w:val="004517B9"/>
    <w:rsid w:val="004550E5"/>
    <w:rsid w:val="00465CEA"/>
    <w:rsid w:val="00473790"/>
    <w:rsid w:val="004755CA"/>
    <w:rsid w:val="0048431D"/>
    <w:rsid w:val="004A25CF"/>
    <w:rsid w:val="004B33E9"/>
    <w:rsid w:val="004D3533"/>
    <w:rsid w:val="004E0362"/>
    <w:rsid w:val="005043E8"/>
    <w:rsid w:val="005136A0"/>
    <w:rsid w:val="00534468"/>
    <w:rsid w:val="00537B0C"/>
    <w:rsid w:val="00544B96"/>
    <w:rsid w:val="00546A73"/>
    <w:rsid w:val="0055246A"/>
    <w:rsid w:val="00565AEF"/>
    <w:rsid w:val="0059110B"/>
    <w:rsid w:val="005916FC"/>
    <w:rsid w:val="00592645"/>
    <w:rsid w:val="005934DC"/>
    <w:rsid w:val="005D1D5C"/>
    <w:rsid w:val="005D58A1"/>
    <w:rsid w:val="005F797A"/>
    <w:rsid w:val="00607435"/>
    <w:rsid w:val="00613CA2"/>
    <w:rsid w:val="00613FA3"/>
    <w:rsid w:val="00620869"/>
    <w:rsid w:val="00624C1C"/>
    <w:rsid w:val="00647DE9"/>
    <w:rsid w:val="00656ADB"/>
    <w:rsid w:val="00675E27"/>
    <w:rsid w:val="00684DDA"/>
    <w:rsid w:val="006C5A47"/>
    <w:rsid w:val="006C6E73"/>
    <w:rsid w:val="006E1CC0"/>
    <w:rsid w:val="006F0F67"/>
    <w:rsid w:val="0071094E"/>
    <w:rsid w:val="00713B91"/>
    <w:rsid w:val="00717123"/>
    <w:rsid w:val="00730213"/>
    <w:rsid w:val="00730C0E"/>
    <w:rsid w:val="00756289"/>
    <w:rsid w:val="00767143"/>
    <w:rsid w:val="007A0E0C"/>
    <w:rsid w:val="007B45C5"/>
    <w:rsid w:val="007C44D6"/>
    <w:rsid w:val="007C659D"/>
    <w:rsid w:val="007C7D58"/>
    <w:rsid w:val="007C7DB6"/>
    <w:rsid w:val="007E71DF"/>
    <w:rsid w:val="00812EFB"/>
    <w:rsid w:val="00832FF7"/>
    <w:rsid w:val="00853A30"/>
    <w:rsid w:val="00861282"/>
    <w:rsid w:val="00894768"/>
    <w:rsid w:val="00894CCA"/>
    <w:rsid w:val="008F2767"/>
    <w:rsid w:val="00904A4D"/>
    <w:rsid w:val="00917067"/>
    <w:rsid w:val="00937B5C"/>
    <w:rsid w:val="00952818"/>
    <w:rsid w:val="009A1984"/>
    <w:rsid w:val="009C039C"/>
    <w:rsid w:val="009C4318"/>
    <w:rsid w:val="009C4340"/>
    <w:rsid w:val="009D3D62"/>
    <w:rsid w:val="009F15DB"/>
    <w:rsid w:val="00A01A53"/>
    <w:rsid w:val="00A10643"/>
    <w:rsid w:val="00A40A99"/>
    <w:rsid w:val="00A74C27"/>
    <w:rsid w:val="00A86374"/>
    <w:rsid w:val="00A915FC"/>
    <w:rsid w:val="00A92278"/>
    <w:rsid w:val="00AB064D"/>
    <w:rsid w:val="00AC47E7"/>
    <w:rsid w:val="00AD5422"/>
    <w:rsid w:val="00B06DE8"/>
    <w:rsid w:val="00B258AF"/>
    <w:rsid w:val="00B435EE"/>
    <w:rsid w:val="00B86EB7"/>
    <w:rsid w:val="00BB611C"/>
    <w:rsid w:val="00BD54C0"/>
    <w:rsid w:val="00BE2A33"/>
    <w:rsid w:val="00BF207D"/>
    <w:rsid w:val="00BF3B49"/>
    <w:rsid w:val="00C060E7"/>
    <w:rsid w:val="00C23A94"/>
    <w:rsid w:val="00C23F63"/>
    <w:rsid w:val="00C2473E"/>
    <w:rsid w:val="00C25889"/>
    <w:rsid w:val="00C50DAC"/>
    <w:rsid w:val="00C568DC"/>
    <w:rsid w:val="00C86770"/>
    <w:rsid w:val="00CC452E"/>
    <w:rsid w:val="00CD08F5"/>
    <w:rsid w:val="00CF5895"/>
    <w:rsid w:val="00CF66AD"/>
    <w:rsid w:val="00D0730D"/>
    <w:rsid w:val="00D33732"/>
    <w:rsid w:val="00D44DF6"/>
    <w:rsid w:val="00D45934"/>
    <w:rsid w:val="00D54754"/>
    <w:rsid w:val="00D5513A"/>
    <w:rsid w:val="00D830A2"/>
    <w:rsid w:val="00D97037"/>
    <w:rsid w:val="00DA0EF0"/>
    <w:rsid w:val="00DE307D"/>
    <w:rsid w:val="00DE3654"/>
    <w:rsid w:val="00DF137D"/>
    <w:rsid w:val="00E0105E"/>
    <w:rsid w:val="00E57E67"/>
    <w:rsid w:val="00E679D3"/>
    <w:rsid w:val="00E7420F"/>
    <w:rsid w:val="00E8453A"/>
    <w:rsid w:val="00E93387"/>
    <w:rsid w:val="00E97FD6"/>
    <w:rsid w:val="00EB2DD5"/>
    <w:rsid w:val="00EC1F61"/>
    <w:rsid w:val="00ED0E7C"/>
    <w:rsid w:val="00EE621B"/>
    <w:rsid w:val="00F009F3"/>
    <w:rsid w:val="00F46A41"/>
    <w:rsid w:val="00F5032E"/>
    <w:rsid w:val="00F61745"/>
    <w:rsid w:val="00F7559B"/>
    <w:rsid w:val="00FB1214"/>
    <w:rsid w:val="00FD2A8E"/>
    <w:rsid w:val="00FE3C67"/>
    <w:rsid w:val="00FE5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colormru v:ext="edit" colors="#ccecff,#cadafe,#dee8fe,#ecf2fe"/>
    </o:shapedefaults>
    <o:shapelayout v:ext="edit">
      <o:idmap v:ext="edit" data="1"/>
    </o:shapelayout>
  </w:shapeDefaults>
  <w:decimalSymbol w:val="."/>
  <w:listSeparator w:val=","/>
  <w15:chartTrackingRefBased/>
  <w15:docId w15:val="{3D34039A-B161-48F3-8753-270FCE979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A915FC"/>
    <w:rPr>
      <w:b/>
      <w:bCs/>
    </w:rPr>
  </w:style>
  <w:style w:type="character" w:styleId="FollowedHyperlink">
    <w:name w:val="FollowedHyperlink"/>
    <w:uiPriority w:val="99"/>
    <w:semiHidden/>
    <w:unhideWhenUsed/>
    <w:rsid w:val="000D4AC0"/>
    <w:rPr>
      <w:color w:val="800080"/>
      <w:u w:val="single"/>
    </w:rPr>
  </w:style>
  <w:style w:type="paragraph" w:customStyle="1" w:styleId="Default">
    <w:name w:val="Default"/>
    <w:rsid w:val="00BD54C0"/>
    <w:pPr>
      <w:autoSpaceDE w:val="0"/>
      <w:autoSpaceDN w:val="0"/>
      <w:adjustRightInd w:val="0"/>
    </w:pPr>
    <w:rPr>
      <w:color w:val="000000"/>
      <w:sz w:val="24"/>
      <w:szCs w:val="24"/>
    </w:rPr>
  </w:style>
  <w:style w:type="paragraph" w:customStyle="1" w:styleId="BlockIndent">
    <w:name w:val="Block Indent"/>
    <w:basedOn w:val="Default"/>
    <w:next w:val="Default"/>
    <w:uiPriority w:val="99"/>
    <w:rsid w:val="007E71DF"/>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3505</Words>
  <Characters>19980</Characters>
  <Application>Microsoft Office Word</Application>
  <DocSecurity>0</DocSecurity>
  <Lines>166</Lines>
  <Paragraphs>46</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
      <vt:lpstr>Subject Matter Experts</vt:lpstr>
      <vt:lpstr/>
      <vt:lpstr>Reliability Standard Language</vt:lpstr>
      <vt:lpstr>R1 Supporting Evidence and Documentation</vt:lpstr>
      <vt:lpstr/>
      <vt:lpstr>R2 Supporting Evidence and Documentation</vt:lpstr>
      <vt:lpstr>R3 Supporting Evidence and Documentation</vt:lpstr>
      <vt:lpstr>R4 Supporting Evidence and Documentation</vt:lpstr>
      <vt:lpstr>R5 Supporting Evidence and Documentation</vt:lpstr>
      <vt:lpstr/>
      <vt:lpstr>R6 Supporting Evidence and Documentation</vt:lpstr>
      <vt:lpstr>Supplemental Information</vt:lpstr>
      <vt:lpstr>Compliance Findings Summary (to be filled out by auditor)</vt:lpstr>
    </vt:vector>
  </TitlesOfParts>
  <Company/>
  <LinksUpToDate>false</LinksUpToDate>
  <CharactersWithSpaces>23439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2013-10-18T20:12:00Z</dcterms:modified>
</cp:coreProperties>
</file>